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F9AF" w14:textId="29879EAB" w:rsidR="00EF16EA" w:rsidRDefault="00EF16EA" w:rsidP="00EF16EA">
      <w:pPr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</w:t>
      </w:r>
    </w:p>
    <w:p w14:paraId="7402650A" w14:textId="0F0C0CBA" w:rsidR="00A05A83" w:rsidRDefault="00A05A83" w:rsidP="00A05A8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A05A83">
        <w:rPr>
          <w:rFonts w:ascii="黑体" w:eastAsia="黑体" w:hAnsi="黑体" w:hint="eastAsia"/>
          <w:b/>
          <w:bCs/>
          <w:sz w:val="32"/>
          <w:szCs w:val="32"/>
        </w:rPr>
        <w:t>全国第六届大学生艺术展演上海市活动</w:t>
      </w:r>
    </w:p>
    <w:p w14:paraId="519E4C73" w14:textId="48A4C410" w:rsidR="00A05A83" w:rsidRPr="00A05A83" w:rsidRDefault="00A05A83" w:rsidP="00A05A8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A05A83">
        <w:rPr>
          <w:rFonts w:ascii="黑体" w:eastAsia="黑体" w:hAnsi="黑体" w:hint="eastAsia"/>
          <w:b/>
          <w:bCs/>
          <w:sz w:val="32"/>
          <w:szCs w:val="32"/>
        </w:rPr>
        <w:t>艺术作品的相关要求</w:t>
      </w:r>
    </w:p>
    <w:p w14:paraId="203E6104" w14:textId="6D9D7CCD" w:rsidR="00A05A83" w:rsidRPr="00B90567" w:rsidRDefault="001A24FE" w:rsidP="00B90567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B90567">
        <w:rPr>
          <w:rFonts w:ascii="仿宋" w:eastAsia="仿宋" w:hAnsi="仿宋" w:hint="eastAsia"/>
          <w:b/>
          <w:bCs/>
          <w:sz w:val="28"/>
          <w:szCs w:val="28"/>
        </w:rPr>
        <w:t>一</w:t>
      </w:r>
      <w:r w:rsidR="00A05A83" w:rsidRPr="00B90567">
        <w:rPr>
          <w:rFonts w:ascii="仿宋" w:eastAsia="仿宋" w:hAnsi="仿宋" w:hint="eastAsia"/>
          <w:b/>
          <w:bCs/>
          <w:sz w:val="28"/>
          <w:szCs w:val="28"/>
        </w:rPr>
        <w:t>、学生艺术作品的要求</w:t>
      </w:r>
    </w:p>
    <w:p w14:paraId="141C9D1D" w14:textId="77777777" w:rsidR="00A05A83" w:rsidRPr="00557F66" w:rsidRDefault="00A05A83" w:rsidP="00B90567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学生艺术作品需提交</w:t>
      </w:r>
      <w:r w:rsidRPr="00557F66">
        <w:rPr>
          <w:rFonts w:ascii="仿宋" w:eastAsia="仿宋" w:hAnsi="仿宋"/>
          <w:sz w:val="28"/>
          <w:szCs w:val="28"/>
        </w:rPr>
        <w:t>400字以内的创作说明（包括作品主题简介和创 作过程介绍，纸质版和电子文档均需报送）。</w:t>
      </w:r>
    </w:p>
    <w:p w14:paraId="28C42007" w14:textId="660260BA" w:rsidR="00A05A83" w:rsidRPr="00557F66" w:rsidRDefault="00A05A83" w:rsidP="00B90567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（一）</w:t>
      </w:r>
      <w:r w:rsidRPr="00557F66">
        <w:rPr>
          <w:rFonts w:ascii="仿宋" w:eastAsia="仿宋" w:hAnsi="仿宋"/>
          <w:sz w:val="28"/>
          <w:szCs w:val="28"/>
        </w:rPr>
        <w:t>绘画作品</w:t>
      </w:r>
    </w:p>
    <w:p w14:paraId="070D72C1" w14:textId="77777777" w:rsidR="00A05A83" w:rsidRPr="00557F66" w:rsidRDefault="00A05A83" w:rsidP="00B90567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国画、水彩</w:t>
      </w:r>
      <w:r w:rsidRPr="00557F66">
        <w:rPr>
          <w:rFonts w:ascii="仿宋" w:eastAsia="仿宋" w:hAnsi="仿宋"/>
          <w:sz w:val="28"/>
          <w:szCs w:val="28"/>
        </w:rPr>
        <w:t>/水粉画（丙烯画）、版画、油画，或其他画种。尺寸：国 画不超过四尺宣纸（69cm x 138cm）对开，其他画种尺寸均不超过对开（54cm x 78cm ）。</w:t>
      </w:r>
    </w:p>
    <w:p w14:paraId="29F81129" w14:textId="0445AC72" w:rsidR="00A05A83" w:rsidRPr="00557F66" w:rsidRDefault="00A05A83" w:rsidP="00B90567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（二）</w:t>
      </w:r>
      <w:r w:rsidRPr="00557F66">
        <w:rPr>
          <w:rFonts w:ascii="仿宋" w:eastAsia="仿宋" w:hAnsi="仿宋"/>
          <w:sz w:val="28"/>
          <w:szCs w:val="28"/>
        </w:rPr>
        <w:t>书法、篆刻作品</w:t>
      </w:r>
    </w:p>
    <w:p w14:paraId="2CB70A78" w14:textId="77777777" w:rsidR="00A05A83" w:rsidRPr="00557F66" w:rsidRDefault="00A05A83" w:rsidP="00B90567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书法、篆刻作品尺寸不超过四尺宣纸（</w:t>
      </w:r>
      <w:r w:rsidRPr="00557F66">
        <w:rPr>
          <w:rFonts w:ascii="仿宋" w:eastAsia="仿宋" w:hAnsi="仿宋"/>
          <w:sz w:val="28"/>
          <w:szCs w:val="28"/>
        </w:rPr>
        <w:t>69cmx 138cm）。</w:t>
      </w:r>
    </w:p>
    <w:p w14:paraId="05195665" w14:textId="7FF541F7" w:rsidR="00A05A83" w:rsidRPr="00557F66" w:rsidRDefault="00A05A83" w:rsidP="00B90567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（三）</w:t>
      </w:r>
      <w:r w:rsidRPr="00557F66">
        <w:rPr>
          <w:rFonts w:ascii="仿宋" w:eastAsia="仿宋" w:hAnsi="仿宋"/>
          <w:sz w:val="28"/>
          <w:szCs w:val="28"/>
        </w:rPr>
        <w:t>摄影作品</w:t>
      </w:r>
    </w:p>
    <w:p w14:paraId="38140808" w14:textId="77777777" w:rsidR="00A05A83" w:rsidRPr="00557F66" w:rsidRDefault="00A05A83" w:rsidP="00B90567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单张照和组照（每组不超过</w:t>
      </w:r>
      <w:r w:rsidRPr="00557F66">
        <w:rPr>
          <w:rFonts w:ascii="仿宋" w:eastAsia="仿宋" w:hAnsi="仿宋"/>
          <w:sz w:val="28"/>
          <w:szCs w:val="28"/>
        </w:rPr>
        <w:t>4幅，需标明顺序号）尺寸均为14英寸 （30. 48cm x 35. 56cm ）;除影调处理外，不得利用电脑和暗房技术改变影 像原貌。</w:t>
      </w:r>
    </w:p>
    <w:p w14:paraId="7384DC3E" w14:textId="7EF0958A" w:rsidR="00A05A83" w:rsidRPr="00557F66" w:rsidRDefault="00A05A83" w:rsidP="00B90567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（四）</w:t>
      </w:r>
      <w:r w:rsidRPr="00557F66">
        <w:rPr>
          <w:rFonts w:ascii="仿宋" w:eastAsia="仿宋" w:hAnsi="仿宋"/>
          <w:sz w:val="28"/>
          <w:szCs w:val="28"/>
        </w:rPr>
        <w:t>设计</w:t>
      </w:r>
    </w:p>
    <w:p w14:paraId="4B021F59" w14:textId="6EA5D63A" w:rsidR="00A05A83" w:rsidRPr="00557F66" w:rsidRDefault="00A05A83" w:rsidP="00B90567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含平面设计和立体设计。平面设计作品尺寸不超过对开（</w:t>
      </w:r>
      <w:r w:rsidRPr="00557F66">
        <w:rPr>
          <w:rFonts w:ascii="仿宋" w:eastAsia="仿宋" w:hAnsi="仿宋"/>
          <w:sz w:val="28"/>
          <w:szCs w:val="28"/>
        </w:rPr>
        <w:t>54cm x 78cm）, 立体设计作品尺寸不超过50cm （长）x 50cm （宽）x 50cm（高）。</w:t>
      </w:r>
    </w:p>
    <w:p w14:paraId="2B7977AB" w14:textId="5087AC7A" w:rsidR="00A05A83" w:rsidRPr="00557F66" w:rsidRDefault="00A05A83" w:rsidP="00B90567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（五）</w:t>
      </w:r>
      <w:r w:rsidRPr="00557F66">
        <w:rPr>
          <w:rFonts w:ascii="仿宋" w:eastAsia="仿宋" w:hAnsi="仿宋"/>
          <w:sz w:val="28"/>
          <w:szCs w:val="28"/>
        </w:rPr>
        <w:t>微电影</w:t>
      </w:r>
    </w:p>
    <w:p w14:paraId="6DF0A8E5" w14:textId="77777777" w:rsidR="00A05A83" w:rsidRPr="00557F66" w:rsidRDefault="00A05A83" w:rsidP="00B90567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片长不超过</w:t>
      </w:r>
      <w:r w:rsidRPr="00557F66">
        <w:rPr>
          <w:rFonts w:ascii="仿宋" w:eastAsia="仿宋" w:hAnsi="仿宋"/>
          <w:sz w:val="28"/>
          <w:szCs w:val="28"/>
        </w:rPr>
        <w:t>15分钟，视频统一采用MPG2格式，作者须保留MOV或 AVI格式视频文件。</w:t>
      </w:r>
    </w:p>
    <w:p w14:paraId="448C47DC" w14:textId="45C14137" w:rsidR="00A05A83" w:rsidRPr="00B90567" w:rsidRDefault="00E03726" w:rsidP="00B90567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B90567">
        <w:rPr>
          <w:rFonts w:ascii="仿宋" w:eastAsia="仿宋" w:hAnsi="仿宋" w:hint="eastAsia"/>
          <w:b/>
          <w:bCs/>
          <w:sz w:val="28"/>
          <w:szCs w:val="28"/>
        </w:rPr>
        <w:t>二</w:t>
      </w:r>
      <w:r w:rsidR="00A05A83" w:rsidRPr="00B90567">
        <w:rPr>
          <w:rFonts w:ascii="仿宋" w:eastAsia="仿宋" w:hAnsi="仿宋" w:hint="eastAsia"/>
          <w:b/>
          <w:bCs/>
          <w:sz w:val="28"/>
          <w:szCs w:val="28"/>
        </w:rPr>
        <w:t>、报送节目和作品的要求</w:t>
      </w:r>
    </w:p>
    <w:p w14:paraId="54ADA7B3" w14:textId="78E35026" w:rsidR="00A05A83" w:rsidRPr="00557F66" w:rsidRDefault="00A05A83" w:rsidP="00B90567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（一）</w:t>
      </w:r>
      <w:r w:rsidRPr="00557F66">
        <w:rPr>
          <w:rFonts w:ascii="仿宋" w:eastAsia="仿宋" w:hAnsi="仿宋"/>
          <w:sz w:val="28"/>
          <w:szCs w:val="28"/>
        </w:rPr>
        <w:t>同一个节目的参加者和同一件作品的创作者必须是同一学校的 学生，甲组为非艺术类专业的学生，乙组为艺术类专业的学生，甲乙</w:t>
      </w:r>
      <w:r w:rsidRPr="00557F66">
        <w:rPr>
          <w:rFonts w:ascii="仿宋" w:eastAsia="仿宋" w:hAnsi="仿宋"/>
          <w:sz w:val="28"/>
          <w:szCs w:val="28"/>
        </w:rPr>
        <w:lastRenderedPageBreak/>
        <w:t>组学生之间不得跨组组队。</w:t>
      </w:r>
    </w:p>
    <w:p w14:paraId="1B1171E0" w14:textId="15A2A3AC" w:rsidR="00A05A83" w:rsidRPr="00557F66" w:rsidRDefault="00A05A83" w:rsidP="00B90567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</w:t>
      </w:r>
      <w:r w:rsidR="00557F66">
        <w:rPr>
          <w:rFonts w:ascii="仿宋" w:eastAsia="仿宋" w:hAnsi="仿宋" w:hint="eastAsia"/>
          <w:sz w:val="28"/>
          <w:szCs w:val="28"/>
        </w:rPr>
        <w:t>二</w:t>
      </w:r>
      <w:r w:rsidRPr="00557F66">
        <w:rPr>
          <w:rFonts w:ascii="仿宋" w:eastAsia="仿宋" w:hAnsi="仿宋" w:hint="eastAsia"/>
          <w:sz w:val="28"/>
          <w:szCs w:val="28"/>
        </w:rPr>
        <w:t>）</w:t>
      </w:r>
      <w:r w:rsidRPr="00557F66">
        <w:rPr>
          <w:rFonts w:ascii="仿宋" w:eastAsia="仿宋" w:hAnsi="仿宋"/>
          <w:sz w:val="28"/>
          <w:szCs w:val="28"/>
        </w:rPr>
        <w:t>艺术作品不用装裱，可按惯例在作品正面或背面署名。须在作 品背面注明艺术作品的种类、作者、学校名称、指导教师姓名等信息（一律用铅笔写），并附400字以内的创作说明。</w:t>
      </w:r>
    </w:p>
    <w:p w14:paraId="074A5DD8" w14:textId="789057E3" w:rsidR="00A05A83" w:rsidRPr="00557F66" w:rsidRDefault="00A05A83" w:rsidP="00B90567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（四）</w:t>
      </w:r>
      <w:r w:rsidRPr="00557F66">
        <w:rPr>
          <w:rFonts w:ascii="仿宋" w:eastAsia="仿宋" w:hAnsi="仿宋"/>
          <w:sz w:val="28"/>
          <w:szCs w:val="28"/>
        </w:rPr>
        <w:t>艺术作品原则上不退还作者。组委会对获奖节目和作品有权在 相关活动和资料中使用（包括出版光盘、编辑画册或用于展览、宣传等）, 不支付作者稿酬，报送单位和作者享有署名权。</w:t>
      </w:r>
    </w:p>
    <w:p w14:paraId="4AFED52D" w14:textId="21EFB4F9" w:rsidR="00A05A83" w:rsidRDefault="00A05A83" w:rsidP="00B90567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（五）</w:t>
      </w:r>
      <w:r w:rsidRPr="00557F66">
        <w:rPr>
          <w:rFonts w:ascii="仿宋" w:eastAsia="仿宋" w:hAnsi="仿宋"/>
          <w:sz w:val="28"/>
          <w:szCs w:val="28"/>
        </w:rPr>
        <w:t>报送的艺术作品如发生著作权问题，由学</w:t>
      </w:r>
      <w:r w:rsidR="00E03726">
        <w:rPr>
          <w:rFonts w:ascii="仿宋" w:eastAsia="仿宋" w:hAnsi="仿宋" w:hint="eastAsia"/>
          <w:sz w:val="28"/>
          <w:szCs w:val="28"/>
        </w:rPr>
        <w:t>院</w:t>
      </w:r>
      <w:r w:rsidRPr="00557F66">
        <w:rPr>
          <w:rFonts w:ascii="仿宋" w:eastAsia="仿宋" w:hAnsi="仿宋"/>
          <w:sz w:val="28"/>
          <w:szCs w:val="28"/>
        </w:rPr>
        <w:t>及作者承担相关责任。</w:t>
      </w:r>
    </w:p>
    <w:p w14:paraId="258C2015" w14:textId="13380B7A" w:rsidR="002064A4" w:rsidRPr="002064A4" w:rsidRDefault="002064A4" w:rsidP="00B90567">
      <w:pPr>
        <w:pStyle w:val="Bodytext10"/>
        <w:tabs>
          <w:tab w:val="left" w:pos="1061"/>
        </w:tabs>
        <w:spacing w:line="520" w:lineRule="exact"/>
        <w:ind w:firstLineChars="200" w:firstLine="560"/>
        <w:jc w:val="both"/>
        <w:rPr>
          <w:rFonts w:ascii="仿宋" w:eastAsia="仿宋" w:hAnsi="仿宋" w:cstheme="minorBidi"/>
          <w:lang w:val="en-US" w:eastAsia="zh-CN" w:bidi="ar-SA"/>
        </w:rPr>
      </w:pPr>
      <w:r w:rsidRPr="002064A4">
        <w:rPr>
          <w:rFonts w:ascii="仿宋" w:eastAsia="仿宋" w:hAnsi="仿宋" w:cstheme="minorBidi"/>
          <w:lang w:val="en-US" w:eastAsia="zh-CN" w:bidi="ar-SA"/>
        </w:rPr>
        <w:t>由于疫情防控需要，学生的参赛作品将釆用高</w:t>
      </w:r>
      <w:proofErr w:type="gramStart"/>
      <w:r w:rsidRPr="002064A4">
        <w:rPr>
          <w:rFonts w:ascii="仿宋" w:eastAsia="仿宋" w:hAnsi="仿宋" w:cstheme="minorBidi"/>
          <w:lang w:val="en-US" w:eastAsia="zh-CN" w:bidi="ar-SA"/>
        </w:rPr>
        <w:t>清图片</w:t>
      </w:r>
      <w:proofErr w:type="gramEnd"/>
      <w:r w:rsidRPr="002064A4">
        <w:rPr>
          <w:rFonts w:ascii="仿宋" w:eastAsia="仿宋" w:hAnsi="仿宋" w:cstheme="minorBidi"/>
          <w:lang w:val="en-US" w:eastAsia="zh-CN" w:bidi="ar-SA"/>
        </w:rPr>
        <w:t>数字化评审方 式进行，所有参赛作品请参照以下要求进行拍摄，图片请使用JPG格式</w:t>
      </w:r>
      <w:r w:rsidRPr="002064A4">
        <w:rPr>
          <w:rFonts w:ascii="仿宋" w:eastAsia="仿宋" w:hAnsi="仿宋" w:cstheme="minorBidi" w:hint="eastAsia"/>
          <w:lang w:val="en-US" w:eastAsia="zh-CN" w:bidi="ar-SA"/>
        </w:rPr>
        <w:t>，</w:t>
      </w:r>
      <w:r w:rsidRPr="002064A4">
        <w:rPr>
          <w:rFonts w:ascii="仿宋" w:eastAsia="仿宋" w:hAnsi="仿宋" w:cstheme="minorBidi"/>
          <w:lang w:val="en-US" w:eastAsia="zh-CN" w:bidi="ar-SA"/>
        </w:rPr>
        <w:t>分辨率不低于300dpi,</w:t>
      </w:r>
      <w:r w:rsidRPr="002064A4">
        <w:rPr>
          <w:rFonts w:ascii="仿宋" w:eastAsia="仿宋" w:hAnsi="仿宋" w:cstheme="minorBidi"/>
          <w:lang w:val="en-US" w:eastAsia="zh-CN" w:bidi="ar-SA"/>
        </w:rPr>
        <w:t xml:space="preserve"> </w:t>
      </w:r>
      <w:r w:rsidRPr="002064A4">
        <w:rPr>
          <w:rFonts w:ascii="仿宋" w:eastAsia="仿宋" w:hAnsi="仿宋" w:cstheme="minorBidi"/>
          <w:lang w:val="en-US" w:eastAsia="zh-CN" w:bidi="ar-SA"/>
        </w:rPr>
        <w:t>,文件名号以“学</w:t>
      </w:r>
      <w:r w:rsidR="00B90567">
        <w:rPr>
          <w:rFonts w:ascii="仿宋" w:eastAsia="仿宋" w:hAnsi="仿宋" w:cstheme="minorBidi" w:hint="eastAsia"/>
          <w:lang w:val="en-US" w:eastAsia="zh-CN" w:bidi="ar-SA"/>
        </w:rPr>
        <w:t>院</w:t>
      </w:r>
      <w:r w:rsidRPr="002064A4">
        <w:rPr>
          <w:rFonts w:ascii="仿宋" w:eastAsia="仿宋" w:hAnsi="仿宋" w:cstheme="minorBidi"/>
          <w:lang w:val="en-US" w:eastAsia="zh-CN" w:bidi="ar-SA"/>
        </w:rPr>
        <w:t>+</w:t>
      </w:r>
      <w:r w:rsidR="00B90567">
        <w:rPr>
          <w:rFonts w:ascii="仿宋" w:eastAsia="仿宋" w:hAnsi="仿宋" w:cstheme="minorBidi" w:hint="eastAsia"/>
          <w:lang w:val="en-US" w:eastAsia="zh-CN" w:bidi="ar-SA"/>
        </w:rPr>
        <w:t>作品名称</w:t>
      </w:r>
      <w:r w:rsidRPr="002064A4">
        <w:rPr>
          <w:rFonts w:ascii="仿宋" w:eastAsia="仿宋" w:hAnsi="仿宋" w:cstheme="minorBidi"/>
          <w:lang w:val="en-US" w:eastAsia="zh-CN" w:bidi="ar-SA"/>
        </w:rPr>
        <w:t>”命名。</w:t>
      </w:r>
    </w:p>
    <w:p w14:paraId="0BB79030" w14:textId="08FEE82D" w:rsidR="002064A4" w:rsidRPr="002064A4" w:rsidRDefault="002064A4" w:rsidP="00B90567">
      <w:pPr>
        <w:pStyle w:val="Bodytext10"/>
        <w:spacing w:line="520" w:lineRule="exact"/>
        <w:ind w:firstLine="0"/>
        <w:rPr>
          <w:rFonts w:ascii="仿宋" w:eastAsia="仿宋" w:hAnsi="仿宋" w:cstheme="minorBidi"/>
          <w:lang w:val="en-US" w:eastAsia="zh-CN" w:bidi="ar-SA"/>
        </w:rPr>
      </w:pPr>
      <w:r>
        <w:rPr>
          <w:rFonts w:ascii="仿宋" w:eastAsia="仿宋" w:hAnsi="仿宋" w:cstheme="minorBidi" w:hint="eastAsia"/>
          <w:lang w:val="en-US" w:eastAsia="zh-CN" w:bidi="ar-SA"/>
        </w:rPr>
        <w:t>（六）</w:t>
      </w:r>
      <w:r w:rsidRPr="002064A4">
        <w:rPr>
          <w:rFonts w:ascii="仿宋" w:eastAsia="仿宋" w:hAnsi="仿宋" w:cstheme="minorBidi"/>
          <w:lang w:val="en-US" w:eastAsia="zh-CN" w:bidi="ar-SA"/>
        </w:rPr>
        <w:t>拍摄要求：</w:t>
      </w:r>
    </w:p>
    <w:p w14:paraId="1C232AA7" w14:textId="7B362E01" w:rsidR="002064A4" w:rsidRPr="002064A4" w:rsidRDefault="002064A4" w:rsidP="00B90567">
      <w:pPr>
        <w:pStyle w:val="Bodytext10"/>
        <w:tabs>
          <w:tab w:val="left" w:pos="1139"/>
        </w:tabs>
        <w:spacing w:line="520" w:lineRule="exact"/>
        <w:ind w:firstLine="560"/>
        <w:jc w:val="both"/>
        <w:rPr>
          <w:rFonts w:ascii="仿宋" w:eastAsia="仿宋" w:hAnsi="仿宋" w:cstheme="minorBidi"/>
          <w:lang w:val="en-US" w:eastAsia="zh-CN" w:bidi="ar-SA"/>
        </w:rPr>
      </w:pPr>
      <w:bookmarkStart w:id="0" w:name="bookmark19"/>
      <w:r w:rsidRPr="002064A4">
        <w:rPr>
          <w:rFonts w:ascii="仿宋" w:eastAsia="仿宋" w:hAnsi="仿宋" w:cstheme="minorBidi"/>
          <w:lang w:val="en-US" w:eastAsia="zh-CN" w:bidi="ar-SA"/>
        </w:rPr>
        <w:t>（</w:t>
      </w:r>
      <w:bookmarkEnd w:id="0"/>
      <w:r w:rsidRPr="002064A4">
        <w:rPr>
          <w:rFonts w:ascii="仿宋" w:eastAsia="仿宋" w:hAnsi="仿宋" w:cstheme="minorBidi"/>
          <w:lang w:val="en-US" w:eastAsia="zh-CN" w:bidi="ar-SA"/>
        </w:rPr>
        <w:t>1）绘画/书法：按作品正面拍摄，覆盖到完整构图（幅面）；</w:t>
      </w:r>
    </w:p>
    <w:p w14:paraId="0C27F867" w14:textId="688FDA17" w:rsidR="002064A4" w:rsidRPr="002064A4" w:rsidRDefault="002064A4" w:rsidP="00B90567">
      <w:pPr>
        <w:pStyle w:val="Bodytext10"/>
        <w:tabs>
          <w:tab w:val="left" w:pos="1139"/>
        </w:tabs>
        <w:spacing w:line="520" w:lineRule="exact"/>
        <w:ind w:firstLine="560"/>
        <w:jc w:val="both"/>
        <w:rPr>
          <w:rFonts w:ascii="仿宋" w:eastAsia="仿宋" w:hAnsi="仿宋" w:cstheme="minorBidi"/>
          <w:lang w:val="en-US" w:eastAsia="zh-CN" w:bidi="ar-SA"/>
        </w:rPr>
      </w:pPr>
      <w:bookmarkStart w:id="1" w:name="bookmark20"/>
      <w:r w:rsidRPr="002064A4">
        <w:rPr>
          <w:rFonts w:ascii="仿宋" w:eastAsia="仿宋" w:hAnsi="仿宋" w:cstheme="minorBidi"/>
          <w:lang w:val="en-US" w:eastAsia="zh-CN" w:bidi="ar-SA"/>
        </w:rPr>
        <w:t>（</w:t>
      </w:r>
      <w:bookmarkEnd w:id="1"/>
      <w:r w:rsidRPr="002064A4">
        <w:rPr>
          <w:rFonts w:ascii="仿宋" w:eastAsia="仿宋" w:hAnsi="仿宋" w:cstheme="minorBidi"/>
          <w:lang w:val="en-US" w:eastAsia="zh-CN" w:bidi="ar-SA"/>
        </w:rPr>
        <w:t>2）篆刻：制作印屏，</w:t>
      </w:r>
      <w:proofErr w:type="gramStart"/>
      <w:r w:rsidRPr="002064A4">
        <w:rPr>
          <w:rFonts w:ascii="仿宋" w:eastAsia="仿宋" w:hAnsi="仿宋" w:cstheme="minorBidi"/>
          <w:lang w:val="en-US" w:eastAsia="zh-CN" w:bidi="ar-SA"/>
        </w:rPr>
        <w:t>按印屏</w:t>
      </w:r>
      <w:proofErr w:type="gramEnd"/>
      <w:r w:rsidRPr="002064A4">
        <w:rPr>
          <w:rFonts w:ascii="仿宋" w:eastAsia="仿宋" w:hAnsi="仿宋" w:cstheme="minorBidi"/>
          <w:lang w:val="en-US" w:eastAsia="zh-CN" w:bidi="ar-SA"/>
        </w:rPr>
        <w:t>幅面完整拍摄；</w:t>
      </w:r>
    </w:p>
    <w:p w14:paraId="74712F94" w14:textId="71AE9CC3" w:rsidR="002064A4" w:rsidRPr="002064A4" w:rsidRDefault="002064A4" w:rsidP="00B90567">
      <w:pPr>
        <w:pStyle w:val="Bodytext10"/>
        <w:tabs>
          <w:tab w:val="left" w:pos="1144"/>
        </w:tabs>
        <w:spacing w:line="520" w:lineRule="exact"/>
        <w:ind w:firstLine="560"/>
        <w:jc w:val="both"/>
        <w:rPr>
          <w:rFonts w:ascii="仿宋" w:eastAsia="仿宋" w:hAnsi="仿宋" w:cstheme="minorBidi"/>
          <w:lang w:val="en-US" w:eastAsia="zh-CN" w:bidi="ar-SA"/>
        </w:rPr>
      </w:pPr>
      <w:bookmarkStart w:id="2" w:name="bookmark21"/>
      <w:r w:rsidRPr="002064A4">
        <w:rPr>
          <w:rFonts w:ascii="仿宋" w:eastAsia="仿宋" w:hAnsi="仿宋" w:cstheme="minorBidi"/>
          <w:lang w:val="en-US" w:eastAsia="zh-CN" w:bidi="ar-SA"/>
        </w:rPr>
        <w:t>（</w:t>
      </w:r>
      <w:bookmarkEnd w:id="2"/>
      <w:r w:rsidRPr="002064A4">
        <w:rPr>
          <w:rFonts w:ascii="仿宋" w:eastAsia="仿宋" w:hAnsi="仿宋" w:cstheme="minorBidi"/>
          <w:lang w:val="en-US" w:eastAsia="zh-CN" w:bidi="ar-SA"/>
        </w:rPr>
        <w:t>3）摄影：提交分辨率不低于300dpi的JPG格式电子文件；</w:t>
      </w:r>
    </w:p>
    <w:p w14:paraId="353B2864" w14:textId="01612E54" w:rsidR="002064A4" w:rsidRPr="002064A4" w:rsidRDefault="002064A4" w:rsidP="00B90567">
      <w:pPr>
        <w:pStyle w:val="Bodytext10"/>
        <w:tabs>
          <w:tab w:val="left" w:pos="1173"/>
        </w:tabs>
        <w:spacing w:line="520" w:lineRule="exact"/>
        <w:ind w:left="440" w:firstLine="160"/>
        <w:jc w:val="both"/>
        <w:rPr>
          <w:rFonts w:ascii="仿宋" w:eastAsia="仿宋" w:hAnsi="仿宋" w:cstheme="minorBidi"/>
          <w:lang w:val="en-US" w:eastAsia="zh-CN" w:bidi="ar-SA"/>
        </w:rPr>
      </w:pPr>
      <w:bookmarkStart w:id="3" w:name="bookmark22"/>
      <w:r w:rsidRPr="002064A4">
        <w:rPr>
          <w:rFonts w:ascii="仿宋" w:eastAsia="仿宋" w:hAnsi="仿宋" w:cstheme="minorBidi"/>
          <w:lang w:val="en-US" w:eastAsia="zh-CN" w:bidi="ar-SA"/>
        </w:rPr>
        <w:t>（</w:t>
      </w:r>
      <w:bookmarkEnd w:id="3"/>
      <w:r w:rsidRPr="002064A4">
        <w:rPr>
          <w:rFonts w:ascii="仿宋" w:eastAsia="仿宋" w:hAnsi="仿宋" w:cstheme="minorBidi"/>
          <w:lang w:val="en-US" w:eastAsia="zh-CN" w:bidi="ar-SA"/>
        </w:rPr>
        <w:t>4）设计：提交设计方案的电子档（包含概念效果图等一切</w:t>
      </w:r>
      <w:r w:rsidR="00B90567">
        <w:rPr>
          <w:rFonts w:ascii="仿宋" w:eastAsia="仿宋" w:hAnsi="仿宋" w:cstheme="minorBidi" w:hint="eastAsia"/>
          <w:lang w:val="en-US" w:eastAsia="zh-CN" w:bidi="ar-SA"/>
        </w:rPr>
        <w:t>可</w:t>
      </w:r>
      <w:r w:rsidRPr="002064A4">
        <w:rPr>
          <w:rFonts w:ascii="仿宋" w:eastAsia="仿宋" w:hAnsi="仿宋" w:cstheme="minorBidi"/>
          <w:lang w:val="en-US" w:eastAsia="zh-CN" w:bidi="ar-SA"/>
        </w:rPr>
        <w:t>以说明 设计思路的图片及文本，设计成品制作过程的图片）及设计成品的多 视角图片；</w:t>
      </w:r>
    </w:p>
    <w:p w14:paraId="39896643" w14:textId="68737070" w:rsidR="002064A4" w:rsidRPr="002064A4" w:rsidRDefault="002064A4" w:rsidP="00B90567">
      <w:pPr>
        <w:pStyle w:val="Bodytext10"/>
        <w:spacing w:line="520" w:lineRule="exact"/>
        <w:ind w:firstLine="540"/>
        <w:jc w:val="both"/>
        <w:rPr>
          <w:rFonts w:ascii="仿宋" w:eastAsia="仿宋" w:hAnsi="仿宋" w:cstheme="minorBidi"/>
          <w:lang w:val="en-US" w:eastAsia="zh-CN" w:bidi="ar-SA"/>
        </w:rPr>
      </w:pPr>
      <w:bookmarkStart w:id="4" w:name="bookmark23"/>
      <w:r w:rsidRPr="002064A4">
        <w:rPr>
          <w:rFonts w:ascii="仿宋" w:eastAsia="仿宋" w:hAnsi="仿宋" w:cstheme="minorBidi"/>
          <w:lang w:val="en-US" w:eastAsia="zh-CN" w:bidi="ar-SA"/>
        </w:rPr>
        <w:t>（</w:t>
      </w:r>
      <w:bookmarkEnd w:id="4"/>
      <w:r w:rsidRPr="002064A4">
        <w:rPr>
          <w:rFonts w:ascii="仿宋" w:eastAsia="仿宋" w:hAnsi="仿宋" w:cstheme="minorBidi"/>
          <w:lang w:val="en-US" w:eastAsia="zh-CN" w:bidi="ar-SA"/>
        </w:rPr>
        <w:t>5）微电影：报送作品按MPG2格式提交，分辨率须达到1920X1080</w:t>
      </w:r>
      <w:r>
        <w:rPr>
          <w:rFonts w:ascii="仿宋" w:eastAsia="仿宋" w:hAnsi="仿宋" w:cstheme="minorBidi" w:hint="eastAsia"/>
          <w:lang w:val="en-US" w:eastAsia="zh-CN" w:bidi="ar-SA"/>
        </w:rPr>
        <w:t>。</w:t>
      </w:r>
    </w:p>
    <w:p w14:paraId="2CCE741C" w14:textId="07491AE3" w:rsidR="00E03726" w:rsidRDefault="00E03726" w:rsidP="00A05A83">
      <w:pPr>
        <w:rPr>
          <w:rFonts w:ascii="仿宋" w:eastAsia="仿宋" w:hAnsi="仿宋"/>
          <w:sz w:val="28"/>
          <w:szCs w:val="28"/>
        </w:rPr>
      </w:pPr>
      <w:bookmarkStart w:id="5" w:name="bookmark24"/>
      <w:bookmarkEnd w:id="5"/>
    </w:p>
    <w:p w14:paraId="1A99193C" w14:textId="7E69D10F" w:rsidR="00E03726" w:rsidRDefault="00E03726" w:rsidP="00A05A83">
      <w:pPr>
        <w:rPr>
          <w:rFonts w:ascii="仿宋" w:eastAsia="仿宋" w:hAnsi="仿宋"/>
          <w:sz w:val="28"/>
          <w:szCs w:val="28"/>
        </w:rPr>
      </w:pPr>
    </w:p>
    <w:p w14:paraId="3C862A7B" w14:textId="0218783F" w:rsidR="00E03726" w:rsidRDefault="00E03726" w:rsidP="00A05A83">
      <w:pPr>
        <w:rPr>
          <w:rFonts w:ascii="仿宋" w:eastAsia="仿宋" w:hAnsi="仿宋"/>
          <w:sz w:val="28"/>
          <w:szCs w:val="28"/>
        </w:rPr>
      </w:pPr>
    </w:p>
    <w:p w14:paraId="7FC9A7E7" w14:textId="763B50C3" w:rsidR="00E03726" w:rsidRDefault="00E03726" w:rsidP="00A05A83">
      <w:pPr>
        <w:rPr>
          <w:rFonts w:ascii="仿宋" w:eastAsia="仿宋" w:hAnsi="仿宋"/>
          <w:sz w:val="28"/>
          <w:szCs w:val="28"/>
        </w:rPr>
      </w:pPr>
    </w:p>
    <w:p w14:paraId="3CF0A9A5" w14:textId="77777777" w:rsidR="00E03726" w:rsidRPr="00557F66" w:rsidRDefault="00E03726" w:rsidP="00A05A83">
      <w:pPr>
        <w:rPr>
          <w:rFonts w:ascii="仿宋" w:eastAsia="仿宋" w:hAnsi="仿宋" w:hint="eastAsia"/>
          <w:sz w:val="28"/>
          <w:szCs w:val="28"/>
        </w:rPr>
      </w:pPr>
    </w:p>
    <w:p w14:paraId="2788D1F3" w14:textId="0FDB2A56" w:rsidR="00A05A83" w:rsidRPr="00B90567" w:rsidRDefault="00A05A83" w:rsidP="00B90567">
      <w:pPr>
        <w:jc w:val="center"/>
        <w:rPr>
          <w:rFonts w:ascii="黑体" w:eastAsia="黑体" w:hAnsi="黑体"/>
          <w:sz w:val="32"/>
          <w:szCs w:val="32"/>
        </w:rPr>
      </w:pPr>
      <w:r w:rsidRPr="00B90567">
        <w:rPr>
          <w:rFonts w:ascii="黑体" w:eastAsia="黑体" w:hAnsi="黑体" w:hint="eastAsia"/>
          <w:sz w:val="32"/>
          <w:szCs w:val="32"/>
        </w:rPr>
        <w:lastRenderedPageBreak/>
        <w:t>全国第六届大学生艺术展演大学生艺术实践工作坊方案</w:t>
      </w:r>
    </w:p>
    <w:p w14:paraId="46EB2654" w14:textId="77777777" w:rsidR="00A05A83" w:rsidRPr="00557F66" w:rsidRDefault="00A05A83" w:rsidP="00B9056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大学生艺术实践工作坊是一项集体性、实践性、互动性、体验性的视</w:t>
      </w:r>
      <w:r w:rsidRPr="00557F66">
        <w:rPr>
          <w:rFonts w:ascii="仿宋" w:eastAsia="仿宋" w:hAnsi="仿宋"/>
          <w:sz w:val="28"/>
          <w:szCs w:val="28"/>
        </w:rPr>
        <w:t xml:space="preserve"> 觉艺术创作实践项目。</w:t>
      </w:r>
    </w:p>
    <w:p w14:paraId="462A3031" w14:textId="25447FC8" w:rsidR="00A05A83" w:rsidRPr="007C07E6" w:rsidRDefault="00A05A83" w:rsidP="00A05A83">
      <w:pPr>
        <w:rPr>
          <w:rFonts w:ascii="仿宋" w:eastAsia="仿宋" w:hAnsi="仿宋"/>
          <w:b/>
          <w:bCs/>
          <w:sz w:val="28"/>
          <w:szCs w:val="28"/>
        </w:rPr>
      </w:pPr>
      <w:r w:rsidRPr="007C07E6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Pr="007C07E6">
        <w:rPr>
          <w:rFonts w:ascii="仿宋" w:eastAsia="仿宋" w:hAnsi="仿宋"/>
          <w:b/>
          <w:bCs/>
          <w:sz w:val="28"/>
          <w:szCs w:val="28"/>
        </w:rPr>
        <w:t>主题</w:t>
      </w:r>
    </w:p>
    <w:p w14:paraId="5B87B32C" w14:textId="77777777" w:rsidR="00A05A83" w:rsidRPr="00557F66" w:rsidRDefault="00A05A83" w:rsidP="007C07E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本届大学生艺术实践工作坊的主题是“艺术的创意与创新”。工作坊</w:t>
      </w:r>
      <w:r w:rsidRPr="00557F66">
        <w:rPr>
          <w:rFonts w:ascii="仿宋" w:eastAsia="仿宋" w:hAnsi="仿宋"/>
          <w:sz w:val="28"/>
          <w:szCs w:val="28"/>
        </w:rPr>
        <w:t xml:space="preserve"> 鼓励高校美育关注创意、参与创新、享受创造，为高校美育的创新成果和 学生的创意理念转化为现场展示和现实产品搭建平台，实现艺术引领创 新，创新引领创业，拓展</w:t>
      </w:r>
      <w:proofErr w:type="gramStart"/>
      <w:r w:rsidRPr="00557F66">
        <w:rPr>
          <w:rFonts w:ascii="仿宋" w:eastAsia="仿宋" w:hAnsi="仿宋"/>
          <w:sz w:val="28"/>
          <w:szCs w:val="28"/>
        </w:rPr>
        <w:t>高校众创空间</w:t>
      </w:r>
      <w:proofErr w:type="gramEnd"/>
      <w:r w:rsidRPr="00557F66">
        <w:rPr>
          <w:rFonts w:ascii="仿宋" w:eastAsia="仿宋" w:hAnsi="仿宋"/>
          <w:sz w:val="28"/>
          <w:szCs w:val="28"/>
        </w:rPr>
        <w:t>，加强高校创新创业文化建设。</w:t>
      </w:r>
    </w:p>
    <w:p w14:paraId="7FF183FC" w14:textId="4FE6DB0C" w:rsidR="00A05A83" w:rsidRPr="007C07E6" w:rsidRDefault="00A05A83" w:rsidP="00A05A83">
      <w:pPr>
        <w:rPr>
          <w:rFonts w:ascii="仿宋" w:eastAsia="仿宋" w:hAnsi="仿宋"/>
          <w:b/>
          <w:bCs/>
          <w:sz w:val="28"/>
          <w:szCs w:val="28"/>
        </w:rPr>
      </w:pPr>
      <w:r w:rsidRPr="007C07E6">
        <w:rPr>
          <w:rFonts w:ascii="仿宋" w:eastAsia="仿宋" w:hAnsi="仿宋" w:hint="eastAsia"/>
          <w:b/>
          <w:bCs/>
          <w:sz w:val="28"/>
          <w:szCs w:val="28"/>
        </w:rPr>
        <w:t>二、</w:t>
      </w:r>
      <w:r w:rsidRPr="007C07E6">
        <w:rPr>
          <w:rFonts w:ascii="仿宋" w:eastAsia="仿宋" w:hAnsi="仿宋"/>
          <w:b/>
          <w:bCs/>
          <w:sz w:val="28"/>
          <w:szCs w:val="28"/>
        </w:rPr>
        <w:t>内容</w:t>
      </w:r>
    </w:p>
    <w:p w14:paraId="6F61550D" w14:textId="77777777" w:rsidR="00A05A83" w:rsidRPr="00557F66" w:rsidRDefault="00A05A83" w:rsidP="007C07E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工作坊围绕“艺术与科技”</w:t>
      </w:r>
      <w:r w:rsidRPr="00557F66">
        <w:rPr>
          <w:rFonts w:ascii="仿宋" w:eastAsia="仿宋" w:hAnsi="仿宋"/>
          <w:sz w:val="28"/>
          <w:szCs w:val="28"/>
        </w:rPr>
        <w:t xml:space="preserve"> “艺术与校园” “艺术与生活” “艺术与美 丽乡村”四个项目开展活动。</w:t>
      </w:r>
    </w:p>
    <w:p w14:paraId="0408D354" w14:textId="666E2875" w:rsidR="00A05A83" w:rsidRPr="00557F66" w:rsidRDefault="00A05A83" w:rsidP="00A05A83">
      <w:pPr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（一）</w:t>
      </w:r>
      <w:r w:rsidRPr="00557F66">
        <w:rPr>
          <w:rFonts w:ascii="仿宋" w:eastAsia="仿宋" w:hAnsi="仿宋"/>
          <w:sz w:val="28"/>
          <w:szCs w:val="28"/>
        </w:rPr>
        <w:t>艺术与科技。体现艺术美化科技的理念，展示艺术与科技融合, 促进科技艺术化，提升科技美感的创意创新实践，如艺术对设计、工艺、 材料等的影响和体现。</w:t>
      </w:r>
    </w:p>
    <w:p w14:paraId="619FFDE1" w14:textId="2B130D30" w:rsidR="00A05A83" w:rsidRPr="00557F66" w:rsidRDefault="00A05A83" w:rsidP="00A05A83">
      <w:pPr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（二）</w:t>
      </w:r>
      <w:r w:rsidRPr="00557F66">
        <w:rPr>
          <w:rFonts w:ascii="仿宋" w:eastAsia="仿宋" w:hAnsi="仿宋"/>
          <w:sz w:val="28"/>
          <w:szCs w:val="28"/>
        </w:rPr>
        <w:t>艺术与校园。体现艺术美丽校园的理念，展示艺术与校园</w:t>
      </w:r>
      <w:proofErr w:type="gramStart"/>
      <w:r w:rsidRPr="00557F66">
        <w:rPr>
          <w:rFonts w:ascii="仿宋" w:eastAsia="仿宋" w:hAnsi="仿宋"/>
          <w:sz w:val="28"/>
          <w:szCs w:val="28"/>
        </w:rPr>
        <w:t>谐</w:t>
      </w:r>
      <w:proofErr w:type="gramEnd"/>
      <w:r w:rsidRPr="00557F66">
        <w:rPr>
          <w:rFonts w:ascii="仿宋" w:eastAsia="仿宋" w:hAnsi="仿宋"/>
          <w:sz w:val="28"/>
          <w:szCs w:val="28"/>
        </w:rPr>
        <w:t>合, 引领大中小学校的审美品味，塑造良好形象的创意创新实践，如橱窗、走 廊、教室环境创设、校服设计、学习用品、用具设计等。</w:t>
      </w:r>
    </w:p>
    <w:p w14:paraId="51DB7BB3" w14:textId="14EDA782" w:rsidR="00A05A83" w:rsidRPr="00557F66" w:rsidRDefault="00A05A83" w:rsidP="00A05A83">
      <w:pPr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（三）</w:t>
      </w:r>
      <w:r w:rsidRPr="00557F66">
        <w:rPr>
          <w:rFonts w:ascii="仿宋" w:eastAsia="仿宋" w:hAnsi="仿宋"/>
          <w:sz w:val="28"/>
          <w:szCs w:val="28"/>
        </w:rPr>
        <w:t>艺术与生活。体现艺术美好生活的理念，展示艺术与生活融合， 丰富日常生活趣味，提高日常生活品质的创意创新实践，如日用品、装饰 品等的设计制作。</w:t>
      </w:r>
    </w:p>
    <w:p w14:paraId="6C256F7F" w14:textId="7C3FDB1F" w:rsidR="00A05A83" w:rsidRPr="00557F66" w:rsidRDefault="00A05A83" w:rsidP="00A05A83">
      <w:pPr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（四）</w:t>
      </w:r>
      <w:r w:rsidRPr="00557F66">
        <w:rPr>
          <w:rFonts w:ascii="仿宋" w:eastAsia="仿宋" w:hAnsi="仿宋"/>
          <w:sz w:val="28"/>
          <w:szCs w:val="28"/>
        </w:rPr>
        <w:t xml:space="preserve">艺术与美丽乡村。体现艺术美化乡村的理念，展示艺术与美丽 </w:t>
      </w:r>
      <w:r w:rsidRPr="00557F66">
        <w:rPr>
          <w:rFonts w:ascii="仿宋" w:eastAsia="仿宋" w:hAnsi="仿宋"/>
          <w:sz w:val="28"/>
          <w:szCs w:val="28"/>
        </w:rPr>
        <w:lastRenderedPageBreak/>
        <w:t>乡村建设融合，聚焦脱贫攻坚，助力乡村振兴，推动乡村发展的创意创新 实践，如农村景观设计、主题墙绘、农副产品包装设计等。</w:t>
      </w:r>
    </w:p>
    <w:p w14:paraId="7333436F" w14:textId="58C59347" w:rsidR="00A05A83" w:rsidRPr="007C07E6" w:rsidRDefault="00A05A83" w:rsidP="00A05A83">
      <w:pPr>
        <w:rPr>
          <w:rFonts w:ascii="仿宋" w:eastAsia="仿宋" w:hAnsi="仿宋"/>
          <w:b/>
          <w:bCs/>
          <w:sz w:val="28"/>
          <w:szCs w:val="28"/>
        </w:rPr>
      </w:pPr>
      <w:r w:rsidRPr="007C07E6">
        <w:rPr>
          <w:rFonts w:ascii="仿宋" w:eastAsia="仿宋" w:hAnsi="仿宋" w:hint="eastAsia"/>
          <w:b/>
          <w:bCs/>
          <w:sz w:val="28"/>
          <w:szCs w:val="28"/>
        </w:rPr>
        <w:t>三、</w:t>
      </w:r>
      <w:r w:rsidRPr="007C07E6">
        <w:rPr>
          <w:rFonts w:ascii="仿宋" w:eastAsia="仿宋" w:hAnsi="仿宋"/>
          <w:b/>
          <w:bCs/>
          <w:sz w:val="28"/>
          <w:szCs w:val="28"/>
        </w:rPr>
        <w:t>相关要求</w:t>
      </w:r>
    </w:p>
    <w:p w14:paraId="10AEF389" w14:textId="38C63D9B" w:rsidR="00A05A83" w:rsidRPr="00557F66" w:rsidRDefault="00A05A83" w:rsidP="00A05A83">
      <w:pPr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（一）</w:t>
      </w:r>
      <w:r w:rsidRPr="00557F66">
        <w:rPr>
          <w:rFonts w:ascii="仿宋" w:eastAsia="仿宋" w:hAnsi="仿宋"/>
          <w:sz w:val="28"/>
          <w:szCs w:val="28"/>
        </w:rPr>
        <w:t xml:space="preserve">申报办法。由各高校在自评的基础上推荐优秀项目上报市级展 演活动组委会。申报材料包括工作坊项目方案文稿和反映工作坊项目的现 </w:t>
      </w:r>
      <w:proofErr w:type="gramStart"/>
      <w:r w:rsidRPr="00557F66">
        <w:rPr>
          <w:rFonts w:ascii="仿宋" w:eastAsia="仿宋" w:hAnsi="仿宋"/>
          <w:sz w:val="28"/>
          <w:szCs w:val="28"/>
        </w:rPr>
        <w:t>场实践</w:t>
      </w:r>
      <w:proofErr w:type="gramEnd"/>
      <w:r w:rsidRPr="00557F66">
        <w:rPr>
          <w:rFonts w:ascii="仿宋" w:eastAsia="仿宋" w:hAnsi="仿宋"/>
          <w:sz w:val="28"/>
          <w:szCs w:val="28"/>
        </w:rPr>
        <w:t>视频（时长不超过8分钟，刻录成DVD数据盘，采用MPG2格式）。</w:t>
      </w:r>
    </w:p>
    <w:p w14:paraId="22C18C23" w14:textId="28363B34" w:rsidR="00A05A83" w:rsidRPr="00557F66" w:rsidRDefault="00A05A83" w:rsidP="00A05A83">
      <w:pPr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（二）</w:t>
      </w:r>
      <w:r w:rsidRPr="00557F66">
        <w:rPr>
          <w:rFonts w:ascii="仿宋" w:eastAsia="仿宋" w:hAnsi="仿宋"/>
          <w:sz w:val="28"/>
          <w:szCs w:val="28"/>
        </w:rPr>
        <w:t>组队与人员要求。以高校为单位组队，一队</w:t>
      </w:r>
      <w:proofErr w:type="gramStart"/>
      <w:r w:rsidRPr="00557F66">
        <w:rPr>
          <w:rFonts w:ascii="仿宋" w:eastAsia="仿宋" w:hAnsi="仿宋"/>
          <w:sz w:val="28"/>
          <w:szCs w:val="28"/>
        </w:rPr>
        <w:t>一</w:t>
      </w:r>
      <w:proofErr w:type="gramEnd"/>
      <w:r w:rsidRPr="00557F66">
        <w:rPr>
          <w:rFonts w:ascii="仿宋" w:eastAsia="仿宋" w:hAnsi="仿宋"/>
          <w:sz w:val="28"/>
          <w:szCs w:val="28"/>
        </w:rPr>
        <w:t>坊，每队参展人 数为10人，其中学生6-8人，指导教师1-3人。</w:t>
      </w:r>
    </w:p>
    <w:p w14:paraId="7629EB7C" w14:textId="4389EFD7" w:rsidR="00A05A83" w:rsidRPr="00557F66" w:rsidRDefault="00A05A83" w:rsidP="00A05A83">
      <w:pPr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（三）</w:t>
      </w:r>
      <w:r w:rsidRPr="00557F66">
        <w:rPr>
          <w:rFonts w:ascii="仿宋" w:eastAsia="仿宋" w:hAnsi="仿宋"/>
          <w:sz w:val="28"/>
          <w:szCs w:val="28"/>
        </w:rPr>
        <w:t>展示方式。入围市级现场展示的工作坊项目，由组委会统一提 供展位和基础平台。每个展位尺寸约为6米（长）'4米（宽）x2. 5米（高）， 展位内的平台包括数量一定的展台、操作台和座椅组合，展位和平台的具 体布置由各参展队伍负责，具体要求另行通知。</w:t>
      </w:r>
    </w:p>
    <w:p w14:paraId="37705CF1" w14:textId="2E8B5F02" w:rsidR="00B90567" w:rsidRDefault="00B90567" w:rsidP="00A05A83">
      <w:pPr>
        <w:rPr>
          <w:rFonts w:ascii="仿宋" w:eastAsia="仿宋" w:hAnsi="仿宋"/>
          <w:sz w:val="28"/>
          <w:szCs w:val="28"/>
        </w:rPr>
      </w:pPr>
    </w:p>
    <w:p w14:paraId="33C88EF8" w14:textId="30217F42" w:rsidR="00B90567" w:rsidRDefault="00B90567" w:rsidP="00A05A83">
      <w:pPr>
        <w:rPr>
          <w:rFonts w:ascii="仿宋" w:eastAsia="仿宋" w:hAnsi="仿宋"/>
          <w:sz w:val="28"/>
          <w:szCs w:val="28"/>
        </w:rPr>
      </w:pPr>
    </w:p>
    <w:p w14:paraId="101BE58A" w14:textId="19419B74" w:rsidR="00B90567" w:rsidRDefault="00B90567" w:rsidP="00A05A83">
      <w:pPr>
        <w:rPr>
          <w:rFonts w:ascii="仿宋" w:eastAsia="仿宋" w:hAnsi="仿宋"/>
          <w:sz w:val="28"/>
          <w:szCs w:val="28"/>
        </w:rPr>
      </w:pPr>
    </w:p>
    <w:p w14:paraId="04F56D16" w14:textId="77777777" w:rsidR="00B90567" w:rsidRDefault="00B90567" w:rsidP="00A05A83">
      <w:pPr>
        <w:rPr>
          <w:rFonts w:ascii="仿宋" w:eastAsia="仿宋" w:hAnsi="仿宋" w:hint="eastAsia"/>
          <w:sz w:val="28"/>
          <w:szCs w:val="28"/>
        </w:rPr>
      </w:pPr>
    </w:p>
    <w:p w14:paraId="5E85F294" w14:textId="77777777" w:rsidR="00B90567" w:rsidRDefault="00B90567" w:rsidP="00A05A83">
      <w:pPr>
        <w:rPr>
          <w:rFonts w:ascii="仿宋" w:eastAsia="仿宋" w:hAnsi="仿宋"/>
          <w:sz w:val="28"/>
          <w:szCs w:val="28"/>
        </w:rPr>
      </w:pPr>
    </w:p>
    <w:p w14:paraId="54494722" w14:textId="77777777" w:rsidR="00B90567" w:rsidRDefault="00B90567" w:rsidP="00A05A83">
      <w:pPr>
        <w:rPr>
          <w:rFonts w:ascii="仿宋" w:eastAsia="仿宋" w:hAnsi="仿宋"/>
          <w:sz w:val="28"/>
          <w:szCs w:val="28"/>
        </w:rPr>
      </w:pPr>
    </w:p>
    <w:p w14:paraId="5B6A479C" w14:textId="77777777" w:rsidR="00B90567" w:rsidRDefault="00B90567" w:rsidP="00A05A83">
      <w:pPr>
        <w:rPr>
          <w:rFonts w:ascii="仿宋" w:eastAsia="仿宋" w:hAnsi="仿宋"/>
          <w:sz w:val="28"/>
          <w:szCs w:val="28"/>
        </w:rPr>
      </w:pPr>
    </w:p>
    <w:p w14:paraId="0D8E8698" w14:textId="77777777" w:rsidR="00B90567" w:rsidRDefault="00B90567" w:rsidP="00A05A83">
      <w:pPr>
        <w:rPr>
          <w:rFonts w:ascii="仿宋" w:eastAsia="仿宋" w:hAnsi="仿宋"/>
          <w:sz w:val="28"/>
          <w:szCs w:val="28"/>
        </w:rPr>
      </w:pPr>
    </w:p>
    <w:p w14:paraId="12890B83" w14:textId="77777777" w:rsidR="00B90567" w:rsidRDefault="00B90567" w:rsidP="00A05A83">
      <w:pPr>
        <w:rPr>
          <w:rFonts w:ascii="仿宋" w:eastAsia="仿宋" w:hAnsi="仿宋"/>
          <w:sz w:val="28"/>
          <w:szCs w:val="28"/>
        </w:rPr>
      </w:pPr>
    </w:p>
    <w:p w14:paraId="50F24610" w14:textId="77777777" w:rsidR="007C07E6" w:rsidRDefault="00A05A83" w:rsidP="007C07E6">
      <w:pPr>
        <w:ind w:left="320" w:hangingChars="100" w:hanging="320"/>
        <w:jc w:val="center"/>
        <w:rPr>
          <w:rFonts w:ascii="黑体" w:eastAsia="黑体" w:hAnsi="黑体"/>
          <w:sz w:val="32"/>
          <w:szCs w:val="32"/>
        </w:rPr>
      </w:pPr>
      <w:r w:rsidRPr="007C07E6">
        <w:rPr>
          <w:rFonts w:ascii="黑体" w:eastAsia="黑体" w:hAnsi="黑体" w:hint="eastAsia"/>
          <w:sz w:val="32"/>
          <w:szCs w:val="32"/>
        </w:rPr>
        <w:lastRenderedPageBreak/>
        <w:t>全国第六届大学生艺术展演上海市活动</w:t>
      </w:r>
    </w:p>
    <w:p w14:paraId="234654FE" w14:textId="257D3F4D" w:rsidR="00A05A83" w:rsidRPr="007C07E6" w:rsidRDefault="00A05A83" w:rsidP="007C07E6">
      <w:pPr>
        <w:ind w:left="320" w:hangingChars="100" w:hanging="320"/>
        <w:jc w:val="center"/>
        <w:rPr>
          <w:rFonts w:ascii="黑体" w:eastAsia="黑体" w:hAnsi="黑体"/>
          <w:sz w:val="32"/>
          <w:szCs w:val="32"/>
        </w:rPr>
      </w:pPr>
      <w:r w:rsidRPr="007C07E6">
        <w:rPr>
          <w:rFonts w:ascii="黑体" w:eastAsia="黑体" w:hAnsi="黑体" w:hint="eastAsia"/>
          <w:sz w:val="32"/>
          <w:szCs w:val="32"/>
        </w:rPr>
        <w:t>高校美育改革创新优秀案例的相关要求</w:t>
      </w:r>
    </w:p>
    <w:p w14:paraId="5C374EF1" w14:textId="6F0B50B2" w:rsidR="00A05A83" w:rsidRPr="00557F66" w:rsidRDefault="00A05A83" w:rsidP="007C07E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高校美育改革创新优秀案例是一省份、一校、一院系坚持目标导向和</w:t>
      </w:r>
      <w:r w:rsidRPr="00557F66">
        <w:rPr>
          <w:rFonts w:ascii="仿宋" w:eastAsia="仿宋" w:hAnsi="仿宋"/>
          <w:sz w:val="28"/>
          <w:szCs w:val="28"/>
        </w:rPr>
        <w:t>问题导向，在美育改革创新实践中所形成的具有引领性、突破性、示范性的做法、举措和经验。</w:t>
      </w:r>
    </w:p>
    <w:p w14:paraId="50DC5601" w14:textId="77777777" w:rsidR="00A05A83" w:rsidRPr="007C07E6" w:rsidRDefault="00A05A83" w:rsidP="007C07E6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7C07E6">
        <w:rPr>
          <w:rFonts w:ascii="仿宋" w:eastAsia="仿宋" w:hAnsi="仿宋" w:hint="eastAsia"/>
          <w:b/>
          <w:bCs/>
          <w:sz w:val="28"/>
          <w:szCs w:val="28"/>
        </w:rPr>
        <w:t>—、内容</w:t>
      </w:r>
    </w:p>
    <w:p w14:paraId="2FDC5821" w14:textId="77777777" w:rsidR="00A05A83" w:rsidRPr="00557F66" w:rsidRDefault="00A05A83" w:rsidP="007C07E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贯彻落实《国务院办公厅关于全面加强和改进学校美育工作的意见》</w:t>
      </w:r>
      <w:r w:rsidRPr="00557F66">
        <w:rPr>
          <w:rFonts w:ascii="仿宋" w:eastAsia="仿宋" w:hAnsi="仿宋"/>
          <w:sz w:val="28"/>
          <w:szCs w:val="28"/>
        </w:rPr>
        <w:t xml:space="preserve"> 《教育部关于切实加强新时代高等学校美育工作的意见》要求，重点征集 如下几个专题内容的优秀案例：</w:t>
      </w:r>
    </w:p>
    <w:p w14:paraId="332DB5D1" w14:textId="2EAFFBB6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（一）</w:t>
      </w:r>
      <w:r w:rsidRPr="00557F66">
        <w:rPr>
          <w:rFonts w:ascii="仿宋" w:eastAsia="仿宋" w:hAnsi="仿宋"/>
          <w:sz w:val="28"/>
          <w:szCs w:val="28"/>
        </w:rPr>
        <w:t>高校美育教师队伍建设</w:t>
      </w:r>
    </w:p>
    <w:p w14:paraId="7BA4E5DE" w14:textId="305844B1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（二）</w:t>
      </w:r>
      <w:r w:rsidRPr="00557F66">
        <w:rPr>
          <w:rFonts w:ascii="仿宋" w:eastAsia="仿宋" w:hAnsi="仿宋"/>
          <w:sz w:val="28"/>
          <w:szCs w:val="28"/>
        </w:rPr>
        <w:t>高校公共艺术课程建设与教学改革</w:t>
      </w:r>
    </w:p>
    <w:p w14:paraId="001378C7" w14:textId="45501065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（三）</w:t>
      </w:r>
      <w:r w:rsidRPr="00557F66">
        <w:rPr>
          <w:rFonts w:ascii="仿宋" w:eastAsia="仿宋" w:hAnsi="仿宋"/>
          <w:sz w:val="28"/>
          <w:szCs w:val="28"/>
        </w:rPr>
        <w:t>高校专业艺术人才培养模式改革创新</w:t>
      </w:r>
    </w:p>
    <w:p w14:paraId="060D18FA" w14:textId="2B91C138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（四）</w:t>
      </w:r>
      <w:r w:rsidRPr="00557F66">
        <w:rPr>
          <w:rFonts w:ascii="仿宋" w:eastAsia="仿宋" w:hAnsi="仿宋"/>
          <w:sz w:val="28"/>
          <w:szCs w:val="28"/>
        </w:rPr>
        <w:t>高校艺术师范教育教学改革</w:t>
      </w:r>
    </w:p>
    <w:p w14:paraId="3F83E884" w14:textId="11AE429C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（五）</w:t>
      </w:r>
      <w:r w:rsidRPr="00557F66">
        <w:rPr>
          <w:rFonts w:ascii="仿宋" w:eastAsia="仿宋" w:hAnsi="仿宋"/>
          <w:sz w:val="28"/>
          <w:szCs w:val="28"/>
        </w:rPr>
        <w:t>高校中华优秀传统文化艺术传承创新</w:t>
      </w:r>
    </w:p>
    <w:p w14:paraId="427BF234" w14:textId="653E162A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（六）</w:t>
      </w:r>
      <w:r w:rsidRPr="00557F66">
        <w:rPr>
          <w:rFonts w:ascii="仿宋" w:eastAsia="仿宋" w:hAnsi="仿宋"/>
          <w:sz w:val="28"/>
          <w:szCs w:val="28"/>
        </w:rPr>
        <w:t>高校学生艺术社团及实践工作坊建设</w:t>
      </w:r>
    </w:p>
    <w:p w14:paraId="28078BE2" w14:textId="19E52BA4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（七）</w:t>
      </w:r>
      <w:r w:rsidRPr="00557F66">
        <w:rPr>
          <w:rFonts w:ascii="仿宋" w:eastAsia="仿宋" w:hAnsi="仿宋"/>
          <w:sz w:val="28"/>
          <w:szCs w:val="28"/>
        </w:rPr>
        <w:t>协同育人机制构建</w:t>
      </w:r>
    </w:p>
    <w:p w14:paraId="448E3285" w14:textId="07C7F904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（八）</w:t>
      </w:r>
      <w:r w:rsidRPr="00557F66">
        <w:rPr>
          <w:rFonts w:ascii="仿宋" w:eastAsia="仿宋" w:hAnsi="仿宋"/>
          <w:sz w:val="28"/>
          <w:szCs w:val="28"/>
        </w:rPr>
        <w:t>高校校园文化环境育人</w:t>
      </w:r>
    </w:p>
    <w:p w14:paraId="1E34F4DB" w14:textId="1DA8B80A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（九）</w:t>
      </w:r>
      <w:r w:rsidRPr="00557F66">
        <w:rPr>
          <w:rFonts w:ascii="仿宋" w:eastAsia="仿宋" w:hAnsi="仿宋"/>
          <w:sz w:val="28"/>
          <w:szCs w:val="28"/>
        </w:rPr>
        <w:t>高校美育服务社会路径及实施</w:t>
      </w:r>
    </w:p>
    <w:p w14:paraId="70A2358B" w14:textId="77777777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（十）高校美育保障机制构建</w:t>
      </w:r>
    </w:p>
    <w:p w14:paraId="19ED1A59" w14:textId="77777777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（十一）高校美育评价体系建设</w:t>
      </w:r>
    </w:p>
    <w:p w14:paraId="38187DC2" w14:textId="77777777" w:rsidR="00A05A83" w:rsidRPr="007C07E6" w:rsidRDefault="00A05A83" w:rsidP="007C07E6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7C07E6">
        <w:rPr>
          <w:rFonts w:ascii="仿宋" w:eastAsia="仿宋" w:hAnsi="仿宋" w:hint="eastAsia"/>
          <w:b/>
          <w:bCs/>
          <w:sz w:val="28"/>
          <w:szCs w:val="28"/>
        </w:rPr>
        <w:t>二、原则</w:t>
      </w:r>
    </w:p>
    <w:p w14:paraId="1E9D4283" w14:textId="77777777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（一）真实性。因地</w:t>
      </w:r>
      <w:proofErr w:type="gramStart"/>
      <w:r w:rsidRPr="00557F66">
        <w:rPr>
          <w:rFonts w:ascii="仿宋" w:eastAsia="仿宋" w:hAnsi="仿宋" w:hint="eastAsia"/>
          <w:sz w:val="28"/>
          <w:szCs w:val="28"/>
        </w:rPr>
        <w:t>因校制宜</w:t>
      </w:r>
      <w:proofErr w:type="gramEnd"/>
      <w:r w:rsidRPr="00557F66">
        <w:rPr>
          <w:rFonts w:ascii="仿宋" w:eastAsia="仿宋" w:hAnsi="仿宋" w:hint="eastAsia"/>
          <w:sz w:val="28"/>
          <w:szCs w:val="28"/>
        </w:rPr>
        <w:t>、从实际出发，充分体现时代要求和人</w:t>
      </w:r>
      <w:r w:rsidRPr="00557F66">
        <w:rPr>
          <w:rFonts w:ascii="仿宋" w:eastAsia="仿宋" w:hAnsi="仿宋"/>
          <w:sz w:val="28"/>
          <w:szCs w:val="28"/>
        </w:rPr>
        <w:t xml:space="preserve"> 民需求，禁止虚构、杜撰和抄袭。</w:t>
      </w:r>
    </w:p>
    <w:p w14:paraId="120D5690" w14:textId="6CA92A34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（二）</w:t>
      </w:r>
      <w:r w:rsidRPr="00557F66">
        <w:rPr>
          <w:rFonts w:ascii="仿宋" w:eastAsia="仿宋" w:hAnsi="仿宋"/>
          <w:sz w:val="28"/>
          <w:szCs w:val="28"/>
        </w:rPr>
        <w:t>创新性。以体制机制创新为突破口，为推进高校美育改革发展 进行积极探索，方法上有创新，措施上有亮点。</w:t>
      </w:r>
    </w:p>
    <w:p w14:paraId="24BE83EB" w14:textId="30C4ED2D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（三）</w:t>
      </w:r>
      <w:r w:rsidRPr="00557F66">
        <w:rPr>
          <w:rFonts w:ascii="仿宋" w:eastAsia="仿宋" w:hAnsi="仿宋"/>
          <w:sz w:val="28"/>
          <w:szCs w:val="28"/>
        </w:rPr>
        <w:t xml:space="preserve">实效性。对高校美育改革发展具有明显的推进作用，取得积极、 </w:t>
      </w:r>
      <w:r w:rsidRPr="00557F66">
        <w:rPr>
          <w:rFonts w:ascii="仿宋" w:eastAsia="仿宋" w:hAnsi="仿宋"/>
          <w:sz w:val="28"/>
          <w:szCs w:val="28"/>
        </w:rPr>
        <w:lastRenderedPageBreak/>
        <w:t>良好的效果，得到广泛关注和认可。</w:t>
      </w:r>
    </w:p>
    <w:p w14:paraId="3BD78B4A" w14:textId="0DCB9A90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（四）</w:t>
      </w:r>
      <w:r w:rsidRPr="00557F66">
        <w:rPr>
          <w:rFonts w:ascii="仿宋" w:eastAsia="仿宋" w:hAnsi="仿宋"/>
          <w:sz w:val="28"/>
          <w:szCs w:val="28"/>
        </w:rPr>
        <w:t>典型性。具有一定的代表性，对其他地区、学校具有借鉴意义 和应用价值。</w:t>
      </w:r>
    </w:p>
    <w:p w14:paraId="57076335" w14:textId="18523095" w:rsidR="00A05A83" w:rsidRPr="007C07E6" w:rsidRDefault="00A05A83" w:rsidP="007C07E6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7C07E6">
        <w:rPr>
          <w:rFonts w:ascii="仿宋" w:eastAsia="仿宋" w:hAnsi="仿宋" w:hint="eastAsia"/>
          <w:b/>
          <w:bCs/>
          <w:sz w:val="28"/>
          <w:szCs w:val="28"/>
        </w:rPr>
        <w:t>三、</w:t>
      </w:r>
      <w:r w:rsidR="007C07E6" w:rsidRPr="007C07E6">
        <w:rPr>
          <w:rFonts w:ascii="仿宋" w:eastAsia="仿宋" w:hAnsi="仿宋" w:hint="eastAsia"/>
          <w:b/>
          <w:bCs/>
          <w:sz w:val="28"/>
          <w:szCs w:val="28"/>
        </w:rPr>
        <w:t>报送</w:t>
      </w:r>
    </w:p>
    <w:p w14:paraId="5175D37A" w14:textId="442C3573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</w:t>
      </w:r>
      <w:r w:rsidR="007C07E6">
        <w:rPr>
          <w:rFonts w:ascii="仿宋" w:eastAsia="仿宋" w:hAnsi="仿宋" w:hint="eastAsia"/>
          <w:sz w:val="28"/>
          <w:szCs w:val="28"/>
        </w:rPr>
        <w:t>一</w:t>
      </w:r>
      <w:r w:rsidRPr="00557F66">
        <w:rPr>
          <w:rFonts w:ascii="仿宋" w:eastAsia="仿宋" w:hAnsi="仿宋"/>
          <w:sz w:val="28"/>
          <w:szCs w:val="28"/>
        </w:rPr>
        <w:t>）内容要求</w:t>
      </w:r>
    </w:p>
    <w:p w14:paraId="303EC663" w14:textId="77777777" w:rsidR="00A05A83" w:rsidRPr="00557F66" w:rsidRDefault="00A05A83" w:rsidP="007C07E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案例一般应包括背景、做法、成效、探讨等要素。</w:t>
      </w:r>
      <w:proofErr w:type="gramStart"/>
      <w:r w:rsidRPr="00557F66">
        <w:rPr>
          <w:rFonts w:ascii="仿宋" w:eastAsia="仿宋" w:hAnsi="仿宋" w:hint="eastAsia"/>
          <w:sz w:val="28"/>
          <w:szCs w:val="28"/>
        </w:rPr>
        <w:t>应主题</w:t>
      </w:r>
      <w:proofErr w:type="gramEnd"/>
      <w:r w:rsidRPr="00557F66">
        <w:rPr>
          <w:rFonts w:ascii="仿宋" w:eastAsia="仿宋" w:hAnsi="仿宋" w:hint="eastAsia"/>
          <w:sz w:val="28"/>
          <w:szCs w:val="28"/>
        </w:rPr>
        <w:t>突出、层次</w:t>
      </w:r>
      <w:r w:rsidRPr="00557F66">
        <w:rPr>
          <w:rFonts w:ascii="仿宋" w:eastAsia="仿宋" w:hAnsi="仿宋"/>
          <w:sz w:val="28"/>
          <w:szCs w:val="28"/>
        </w:rPr>
        <w:t xml:space="preserve"> 分明、特色鲜明、资料翔实、语言生动，富有感染力。案例摘要300字左 右，正文不超过5000字。</w:t>
      </w:r>
    </w:p>
    <w:p w14:paraId="734DA059" w14:textId="77777777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（二）格式要求</w:t>
      </w:r>
    </w:p>
    <w:p w14:paraId="040D751D" w14:textId="77777777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/>
          <w:sz w:val="28"/>
          <w:szCs w:val="28"/>
        </w:rPr>
        <w:t>1.A4纸张，上边距3. 8厘米，下边距3. 2厘米，左边距3. 5厘米， 右边距2. 5厘米。</w:t>
      </w:r>
    </w:p>
    <w:p w14:paraId="135299E7" w14:textId="77777777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/>
          <w:sz w:val="28"/>
          <w:szCs w:val="28"/>
        </w:rPr>
        <w:t>2.正文主标题居中排，使用华文中宋二号字。主标题的段后距设为</w:t>
      </w:r>
    </w:p>
    <w:p w14:paraId="62E6E784" w14:textId="77777777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/>
          <w:sz w:val="28"/>
          <w:szCs w:val="28"/>
        </w:rPr>
        <w:t>0.5行。副标题另起一行，使用破折号加宋体小二号字如：“</w:t>
      </w:r>
      <w:r w:rsidRPr="00557F66">
        <w:rPr>
          <w:rFonts w:ascii="仿宋" w:eastAsia="仿宋" w:hAnsi="仿宋"/>
          <w:sz w:val="28"/>
          <w:szCs w:val="28"/>
        </w:rPr>
        <w:tab/>
        <w:t>******，</w:t>
      </w:r>
    </w:p>
    <w:p w14:paraId="4F4CA06C" w14:textId="77777777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/>
          <w:sz w:val="28"/>
          <w:szCs w:val="28"/>
        </w:rPr>
        <w:t>3.正文一级标题使用黑体三号字，序号使用汉字加顿号如：“一、”。 二级标题使用楷体三号字，序号使用汉字加括号如：“（一）”。三级标题使 用仿宋三号字，序号使用三号Times New Roman字体的阿拉伯数字加点如：</w:t>
      </w:r>
    </w:p>
    <w:p w14:paraId="49B33789" w14:textId="77777777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 w:hint="eastAsia"/>
          <w:sz w:val="28"/>
          <w:szCs w:val="28"/>
        </w:rPr>
        <w:t>“</w:t>
      </w:r>
      <w:r w:rsidRPr="00557F66">
        <w:rPr>
          <w:rFonts w:ascii="仿宋" w:eastAsia="仿宋" w:hAnsi="仿宋"/>
          <w:sz w:val="28"/>
          <w:szCs w:val="28"/>
        </w:rPr>
        <w:t>1. ”。</w:t>
      </w:r>
    </w:p>
    <w:p w14:paraId="7B66569C" w14:textId="77777777" w:rsidR="00A05A83" w:rsidRPr="00557F66" w:rsidRDefault="00A05A83" w:rsidP="007C07E6">
      <w:pPr>
        <w:spacing w:line="520" w:lineRule="exact"/>
        <w:rPr>
          <w:rFonts w:ascii="仿宋" w:eastAsia="仿宋" w:hAnsi="仿宋"/>
          <w:sz w:val="28"/>
          <w:szCs w:val="28"/>
        </w:rPr>
      </w:pPr>
      <w:r w:rsidRPr="00557F66">
        <w:rPr>
          <w:rFonts w:ascii="仿宋" w:eastAsia="仿宋" w:hAnsi="仿宋"/>
          <w:sz w:val="28"/>
          <w:szCs w:val="28"/>
        </w:rPr>
        <w:t xml:space="preserve">4.正文使用仿宋三号字，首行缩进两字符，行距设置为1.5倍。正文 </w:t>
      </w:r>
      <w:proofErr w:type="gramStart"/>
      <w:r w:rsidRPr="00557F66">
        <w:rPr>
          <w:rFonts w:ascii="仿宋" w:eastAsia="仿宋" w:hAnsi="仿宋"/>
          <w:sz w:val="28"/>
          <w:szCs w:val="28"/>
        </w:rPr>
        <w:t>须配</w:t>
      </w:r>
      <w:proofErr w:type="gramEnd"/>
      <w:r w:rsidRPr="00557F66">
        <w:rPr>
          <w:rFonts w:ascii="仿宋" w:eastAsia="仿宋" w:hAnsi="仿宋"/>
          <w:sz w:val="28"/>
          <w:szCs w:val="28"/>
        </w:rPr>
        <w:t>5-10幅插图，图片下方附50字以内说明，须注明拍摄者。</w:t>
      </w:r>
    </w:p>
    <w:p w14:paraId="28937E86" w14:textId="2DD38B6E" w:rsidR="00041D18" w:rsidRPr="00557F66" w:rsidRDefault="00041D18" w:rsidP="00A05A83">
      <w:pPr>
        <w:rPr>
          <w:rFonts w:ascii="仿宋" w:eastAsia="仿宋" w:hAnsi="仿宋"/>
          <w:sz w:val="28"/>
          <w:szCs w:val="28"/>
        </w:rPr>
      </w:pPr>
    </w:p>
    <w:sectPr w:rsidR="00041D18" w:rsidRPr="0055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EC5D4"/>
    <w:multiLevelType w:val="singleLevel"/>
    <w:tmpl w:val="5EFEC5D4"/>
    <w:lvl w:ilvl="0">
      <w:start w:val="2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86"/>
    <w:rsid w:val="00041D18"/>
    <w:rsid w:val="001A24FE"/>
    <w:rsid w:val="002064A4"/>
    <w:rsid w:val="004624B7"/>
    <w:rsid w:val="00557F66"/>
    <w:rsid w:val="007C07E6"/>
    <w:rsid w:val="00951075"/>
    <w:rsid w:val="009E4286"/>
    <w:rsid w:val="00A05A83"/>
    <w:rsid w:val="00B90567"/>
    <w:rsid w:val="00E03726"/>
    <w:rsid w:val="00E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1141"/>
  <w15:chartTrackingRefBased/>
  <w15:docId w15:val="{B32BA31F-3581-4A08-B64E-7A90F256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4286"/>
    <w:rPr>
      <w:rFonts w:ascii="HiddenHorzOCR-Identity-H" w:hAnsi="HiddenHorzOCR-Identity-H" w:hint="default"/>
      <w:b w:val="0"/>
      <w:bCs w:val="0"/>
      <w:i w:val="0"/>
      <w:iCs w:val="0"/>
      <w:color w:val="505051"/>
      <w:sz w:val="30"/>
      <w:szCs w:val="30"/>
    </w:rPr>
  </w:style>
  <w:style w:type="character" w:customStyle="1" w:styleId="Bodytext1">
    <w:name w:val="Body text|1_"/>
    <w:basedOn w:val="a0"/>
    <w:link w:val="Bodytext10"/>
    <w:qFormat/>
    <w:rsid w:val="002064A4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2064A4"/>
    <w:pPr>
      <w:spacing w:line="47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1537B-6DA0-49ED-84D0-3E80852B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靓靓</dc:creator>
  <cp:keywords/>
  <dc:description/>
  <cp:lastModifiedBy>靓靓</cp:lastModifiedBy>
  <cp:revision>2</cp:revision>
  <dcterms:created xsi:type="dcterms:W3CDTF">2020-07-03T03:15:00Z</dcterms:created>
  <dcterms:modified xsi:type="dcterms:W3CDTF">2020-07-03T08:39:00Z</dcterms:modified>
</cp:coreProperties>
</file>