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right="0" w:rightChars="0"/>
        <w:jc w:val="center"/>
        <w:textAlignment w:val="auto"/>
        <w:outlineLvl w:val="2"/>
        <w:rPr>
          <w:rFonts w:hint="eastAsia" w:ascii="仿宋" w:hAnsi="仿宋" w:eastAsia="仿宋" w:cs="仿宋"/>
          <w:b/>
          <w:bCs w:val="0"/>
          <w:sz w:val="28"/>
          <w:szCs w:val="28"/>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PTV杯</w:t>
      </w:r>
      <w:r>
        <w:rPr>
          <w:rFonts w:hint="eastAsia" w:ascii="仿宋" w:hAnsi="仿宋" w:eastAsia="仿宋" w:cs="仿宋"/>
          <w:b/>
          <w:bCs w:val="0"/>
          <w:sz w:val="28"/>
          <w:szCs w:val="28"/>
        </w:rPr>
        <w:t>”第十</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rPr>
        <w:t>届全国大学生交通科技大赛决赛</w:t>
      </w:r>
      <w:r>
        <w:rPr>
          <w:rFonts w:hint="eastAsia" w:ascii="仿宋" w:hAnsi="仿宋" w:eastAsia="仿宋" w:cs="仿宋"/>
          <w:b/>
          <w:bCs w:val="0"/>
          <w:sz w:val="28"/>
          <w:szCs w:val="28"/>
          <w:lang w:val="en-US" w:eastAsia="zh-CN"/>
        </w:rPr>
        <w:t>名单公示</w:t>
      </w:r>
    </w:p>
    <w:p>
      <w:pPr>
        <w:pStyle w:val="3"/>
        <w:keepNext/>
        <w:keepLines/>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480" w:firstLineChars="200"/>
        <w:jc w:val="both"/>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PTV杯</w:t>
      </w:r>
      <w:r>
        <w:rPr>
          <w:rFonts w:hint="eastAsia" w:ascii="仿宋" w:hAnsi="仿宋" w:eastAsia="仿宋" w:cs="仿宋"/>
          <w:b w:val="0"/>
          <w:bCs/>
          <w:sz w:val="24"/>
          <w:szCs w:val="24"/>
        </w:rPr>
        <w:t>”第十</w:t>
      </w:r>
      <w:r>
        <w:rPr>
          <w:rFonts w:hint="eastAsia" w:ascii="仿宋" w:hAnsi="仿宋" w:eastAsia="仿宋" w:cs="仿宋"/>
          <w:b w:val="0"/>
          <w:bCs/>
          <w:sz w:val="24"/>
          <w:szCs w:val="24"/>
          <w:lang w:val="en-US" w:eastAsia="zh-CN"/>
        </w:rPr>
        <w:t>三</w:t>
      </w:r>
      <w:r>
        <w:rPr>
          <w:rFonts w:hint="eastAsia" w:ascii="仿宋" w:hAnsi="仿宋" w:eastAsia="仿宋" w:cs="仿宋"/>
          <w:b w:val="0"/>
          <w:bCs/>
          <w:sz w:val="24"/>
          <w:szCs w:val="24"/>
        </w:rPr>
        <w:t>届全国大学生交通科技大赛决赛将于201</w:t>
      </w:r>
      <w:r>
        <w:rPr>
          <w:rFonts w:hint="eastAsia" w:ascii="仿宋" w:hAnsi="仿宋" w:eastAsia="仿宋" w:cs="仿宋"/>
          <w:b w:val="0"/>
          <w:bCs/>
          <w:sz w:val="24"/>
          <w:szCs w:val="24"/>
          <w:lang w:val="en-US" w:eastAsia="zh-CN"/>
        </w:rPr>
        <w:t>8</w:t>
      </w:r>
      <w:r>
        <w:rPr>
          <w:rFonts w:hint="eastAsia" w:ascii="仿宋" w:hAnsi="仿宋" w:eastAsia="仿宋" w:cs="仿宋"/>
          <w:b w:val="0"/>
          <w:bCs/>
          <w:sz w:val="24"/>
          <w:szCs w:val="24"/>
        </w:rPr>
        <w:t>年5月</w:t>
      </w:r>
      <w:r>
        <w:rPr>
          <w:rFonts w:hint="eastAsia" w:ascii="仿宋" w:hAnsi="仿宋" w:eastAsia="仿宋" w:cs="仿宋"/>
          <w:b w:val="0"/>
          <w:bCs/>
          <w:sz w:val="24"/>
          <w:szCs w:val="24"/>
          <w:lang w:val="en-US" w:eastAsia="zh-CN"/>
        </w:rPr>
        <w:t>18-20</w:t>
      </w:r>
      <w:r>
        <w:rPr>
          <w:rFonts w:hint="eastAsia" w:ascii="仿宋" w:hAnsi="仿宋" w:eastAsia="仿宋" w:cs="仿宋"/>
          <w:b w:val="0"/>
          <w:bCs/>
          <w:sz w:val="24"/>
          <w:szCs w:val="24"/>
        </w:rPr>
        <w:t>日在</w:t>
      </w:r>
      <w:r>
        <w:rPr>
          <w:rFonts w:hint="eastAsia" w:ascii="仿宋" w:hAnsi="仿宋" w:eastAsia="仿宋" w:cs="仿宋"/>
          <w:b w:val="0"/>
          <w:bCs/>
          <w:sz w:val="24"/>
          <w:szCs w:val="24"/>
          <w:lang w:val="en-US" w:eastAsia="zh-CN"/>
        </w:rPr>
        <w:t>长沙理工</w:t>
      </w:r>
      <w:r>
        <w:rPr>
          <w:rFonts w:hint="eastAsia" w:ascii="仿宋" w:hAnsi="仿宋" w:eastAsia="仿宋" w:cs="仿宋"/>
          <w:b w:val="0"/>
          <w:bCs/>
          <w:sz w:val="24"/>
          <w:szCs w:val="24"/>
        </w:rPr>
        <w:t>大学举行。</w:t>
      </w:r>
    </w:p>
    <w:p>
      <w:pPr>
        <w:pStyle w:val="3"/>
        <w:keepNext/>
        <w:keepLines/>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480" w:firstLineChars="200"/>
        <w:jc w:val="both"/>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本届大赛共有全国1</w:t>
      </w:r>
      <w:r>
        <w:rPr>
          <w:rFonts w:hint="eastAsia" w:ascii="仿宋" w:hAnsi="仿宋" w:eastAsia="仿宋" w:cs="仿宋"/>
          <w:b w:val="0"/>
          <w:bCs/>
          <w:sz w:val="24"/>
          <w:szCs w:val="24"/>
          <w:lang w:val="en-US" w:eastAsia="zh-CN"/>
        </w:rPr>
        <w:t>52</w:t>
      </w:r>
      <w:r>
        <w:rPr>
          <w:rFonts w:hint="eastAsia" w:ascii="仿宋" w:hAnsi="仿宋" w:eastAsia="仿宋" w:cs="仿宋"/>
          <w:b w:val="0"/>
          <w:bCs/>
          <w:sz w:val="24"/>
          <w:szCs w:val="24"/>
        </w:rPr>
        <w:t>所高校报名，在初赛作品报送阶段，共有</w:t>
      </w:r>
      <w:r>
        <w:rPr>
          <w:rFonts w:hint="eastAsia" w:ascii="仿宋" w:hAnsi="仿宋" w:eastAsia="仿宋" w:cs="仿宋"/>
          <w:b w:val="0"/>
          <w:bCs/>
          <w:sz w:val="24"/>
          <w:szCs w:val="24"/>
          <w:lang w:val="en-US" w:eastAsia="zh-CN"/>
        </w:rPr>
        <w:t>124</w:t>
      </w:r>
      <w:r>
        <w:rPr>
          <w:rFonts w:hint="eastAsia" w:ascii="仿宋" w:hAnsi="仿宋" w:eastAsia="仿宋" w:cs="仿宋"/>
          <w:b w:val="0"/>
          <w:bCs/>
          <w:sz w:val="24"/>
          <w:szCs w:val="24"/>
        </w:rPr>
        <w:t>所高校提交了</w:t>
      </w:r>
      <w:r>
        <w:rPr>
          <w:rFonts w:hint="eastAsia" w:ascii="仿宋" w:hAnsi="仿宋" w:eastAsia="仿宋" w:cs="仿宋"/>
          <w:b w:val="0"/>
          <w:bCs/>
          <w:sz w:val="24"/>
          <w:szCs w:val="24"/>
          <w:lang w:val="en-US" w:eastAsia="zh-CN"/>
        </w:rPr>
        <w:t>380</w:t>
      </w:r>
      <w:r>
        <w:rPr>
          <w:rFonts w:hint="eastAsia" w:ascii="仿宋" w:hAnsi="仿宋" w:eastAsia="仿宋" w:cs="仿宋"/>
          <w:b w:val="0"/>
          <w:bCs/>
          <w:sz w:val="24"/>
          <w:szCs w:val="24"/>
        </w:rPr>
        <w:t>件作品；经过专家组匿名通讯评审，目前有来自</w:t>
      </w:r>
      <w:r>
        <w:rPr>
          <w:rFonts w:hint="eastAsia" w:ascii="仿宋" w:hAnsi="仿宋" w:eastAsia="仿宋" w:cs="仿宋"/>
          <w:b w:val="0"/>
          <w:bCs/>
          <w:sz w:val="24"/>
          <w:szCs w:val="24"/>
          <w:lang w:val="en-US" w:eastAsia="zh-CN"/>
        </w:rPr>
        <w:t xml:space="preserve">47 </w:t>
      </w:r>
      <w:r>
        <w:rPr>
          <w:rFonts w:hint="eastAsia" w:ascii="仿宋" w:hAnsi="仿宋" w:eastAsia="仿宋" w:cs="仿宋"/>
          <w:b w:val="0"/>
          <w:bCs/>
          <w:sz w:val="24"/>
          <w:szCs w:val="24"/>
        </w:rPr>
        <w:t>所高校的</w:t>
      </w:r>
      <w:r>
        <w:rPr>
          <w:rFonts w:hint="eastAsia" w:ascii="仿宋" w:hAnsi="仿宋" w:eastAsia="仿宋" w:cs="仿宋"/>
          <w:b w:val="0"/>
          <w:bCs/>
          <w:sz w:val="24"/>
          <w:szCs w:val="24"/>
          <w:lang w:val="en-US" w:eastAsia="zh-CN"/>
        </w:rPr>
        <w:t>80</w:t>
      </w:r>
      <w:r>
        <w:rPr>
          <w:rFonts w:hint="eastAsia" w:ascii="仿宋" w:hAnsi="仿宋" w:eastAsia="仿宋" w:cs="仿宋"/>
          <w:b w:val="0"/>
          <w:bCs/>
          <w:sz w:val="24"/>
          <w:szCs w:val="24"/>
        </w:rPr>
        <w:t>件作品通过选拔进入决赛（每个竞赛小组20件作品），现将拟进入决赛作品名单公示如下（各竞赛小组按作品首字母排序），请核对参赛作品题目与学校信息，如有问题请与执委会秘书处联系。</w:t>
      </w:r>
    </w:p>
    <w:p>
      <w:pPr>
        <w:pStyle w:val="3"/>
        <w:keepNext/>
        <w:keepLines/>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480" w:firstLineChars="200"/>
        <w:jc w:val="both"/>
        <w:textAlignment w:val="auto"/>
        <w:outlineLvl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根据《全国大学生交通科技大赛章程（2015版）》，大赛设置仲裁委员会，接受各单位和个人对于参赛作品学术道德以及大赛评审程序相关的实名投诉及建议，并负责组织开展调查取证工作。调查结果将反馈至投诉建议人，并上报大赛组委会做进一步处置。相关投诉建议请发至</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lang w:val="en-US" w:eastAsia="zh-CN"/>
        </w:rPr>
        <w:fldChar w:fldCharType="begin"/>
      </w:r>
      <w:r>
        <w:rPr>
          <w:rFonts w:hint="eastAsia" w:ascii="仿宋" w:hAnsi="仿宋" w:eastAsia="仿宋" w:cs="仿宋"/>
          <w:b w:val="0"/>
          <w:bCs/>
          <w:sz w:val="24"/>
          <w:szCs w:val="24"/>
          <w:lang w:val="en-US" w:eastAsia="zh-CN"/>
        </w:rPr>
        <w:instrText xml:space="preserve"> HYPERLINK "mailto:nactrans2018@163.com。" </w:instrText>
      </w:r>
      <w:r>
        <w:rPr>
          <w:rFonts w:hint="eastAsia" w:ascii="仿宋" w:hAnsi="仿宋" w:eastAsia="仿宋" w:cs="仿宋"/>
          <w:b w:val="0"/>
          <w:bCs/>
          <w:sz w:val="24"/>
          <w:szCs w:val="24"/>
          <w:lang w:val="en-US" w:eastAsia="zh-CN"/>
        </w:rPr>
        <w:fldChar w:fldCharType="separate"/>
      </w:r>
      <w:r>
        <w:rPr>
          <w:rStyle w:val="9"/>
          <w:rFonts w:hint="eastAsia" w:ascii="仿宋" w:hAnsi="仿宋" w:eastAsia="仿宋" w:cs="仿宋"/>
          <w:b w:val="0"/>
          <w:bCs/>
          <w:sz w:val="24"/>
          <w:szCs w:val="24"/>
          <w:lang w:val="en-US" w:eastAsia="zh-CN"/>
        </w:rPr>
        <w:t>nactrans2018@163.com。</w:t>
      </w:r>
      <w:r>
        <w:rPr>
          <w:rFonts w:hint="eastAsia" w:ascii="仿宋" w:hAnsi="仿宋" w:eastAsia="仿宋" w:cs="仿宋"/>
          <w:b w:val="0"/>
          <w:bCs/>
          <w:sz w:val="24"/>
          <w:szCs w:val="24"/>
          <w:lang w:val="en-US" w:eastAsia="zh-CN"/>
        </w:rPr>
        <w:fldChar w:fldCharType="end"/>
      </w:r>
    </w:p>
    <w:p>
      <w:pPr>
        <w:pageBreakBefore w:val="0"/>
        <w:widowControl w:val="0"/>
        <w:kinsoku/>
        <w:wordWrap/>
        <w:overflowPunct/>
        <w:topLinePunct w:val="0"/>
        <w:autoSpaceDE/>
        <w:autoSpaceDN/>
        <w:bidi w:val="0"/>
        <w:adjustRightInd/>
        <w:snapToGrid/>
        <w:spacing w:line="480" w:lineRule="exact"/>
        <w:textAlignment w:val="auto"/>
        <w:rPr>
          <w:rFonts w:hint="eastAsia"/>
        </w:rPr>
      </w:pP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center"/>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A组（交通运输规划与管理）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460"/>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项目名称</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道路交叉口盲道设计与控制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儿童智能公交卡设计SCC(Smart Card for Children)</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长沙理工大学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高速公路收费站可变向车道设计</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河南城建学院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54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基于GISDK和高德地图JS API二次开 发的公交可达性综合评价系统</w:t>
            </w:r>
          </w:p>
        </w:tc>
        <w:tc>
          <w:tcPr>
            <w:tcW w:w="202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基于多传感器信息融合的智能停车系统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基于多元数据融合的列车晚点预测系统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基于蓝牙技术的共享单车规范化停车管理系统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54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基于升阻融合垂直轴风轮的高速公路防眩板发电装置</w:t>
            </w:r>
          </w:p>
        </w:tc>
        <w:tc>
          <w:tcPr>
            <w:tcW w:w="202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基于势能场与社会力模型融合的轨道交通车站应急疏散仿真体系研究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同济大学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基于数据挖掘的校园共享单车动态调度系统及多功能停取装置</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山东建筑大学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基于私人停车位共享圈的停车方案设计 </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中南林业科技大学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基于信息补偿和视认纠偏的地下互通交织段交通安全导控系统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武汉理工大学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54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基于移动感知技术的公交乘客出行信息提取与时空特征挖掘</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基于元胞自动机的地铁车站乘客上车导向系统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基于重力感应的非机动车待行区与减速提示系统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中国人民公安大学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交叉口“盲选车道”设计方法与仿真实现</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长沙理工大学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546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课间学生更换教室耗时分析及教室排课方案优化设计</w:t>
            </w:r>
          </w:p>
        </w:tc>
        <w:tc>
          <w:tcPr>
            <w:tcW w:w="202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河海大学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面向大数据的公共自行车供需分析与调度决策平台</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平面信控交叉口左转电动自行车通行空间安全特性研究及宽容设计方法</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盐城工学院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四通道大容量共享单车立体存取站模型设计</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西华大学</w:t>
            </w:r>
          </w:p>
        </w:tc>
      </w:tr>
    </w:tbl>
    <w:p>
      <w:pPr>
        <w:rPr>
          <w:rFonts w:hint="eastAsia"/>
        </w:rPr>
      </w:pPr>
    </w:p>
    <w:p>
      <w:pPr>
        <w:rPr>
          <w:rFonts w:hint="eastAsia"/>
        </w:rPr>
      </w:pP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center"/>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B组（交通信息工程及控制）</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460"/>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项目名称</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“V2V”下双向两车道盲区超车的安全性解决方案</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山东科技大学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城市轨道交通刚性接触网磨耗测量系统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华东交通大学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对大型汽车“内轮差”内物体的自动探测与报警系统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基于道路积水预测的路线规划系统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基于乐高的码头机电半实物仿真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大连海事大学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基于嵌入式机器视觉系统的地铁轨道清洁装置</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中国矿业大学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基于深度学习的智能无人机电子警察系统研究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北方工业大学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基于无人机的低等级公路连续弯道车辆行驶轨迹识别</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基于物联网的蜂产品追踪和追溯平台</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基于细胞吸引子选择的车载自组织网络系统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基于移动闭塞的列车越行优化设计</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基于综合环境感知的隧道智能照明系统设计</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面向无人驾驶的智慧路灯定位系统设计</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同济大学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人行横道智能双向预警提示装置</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上海海事大学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铁路驼峰调车场作业人员安全防护系统研究与设计</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兰州交通大学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“鹰眼卫士”—基于视频的机非人实时轨迹提取与冲突预警</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长沙理工大学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异质车联网环境下耦合映射跟驰模型的协同控制问题</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佛山科学技术学院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优泊——面向用户个性化需求的“一站式”共享泊车系统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西南交通大学峨眉校区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运用于共享单车的自动感应式升降停车柜</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武汉理工大学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针对道路视野盲区存在的交通安全问题研究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大连交通大学</w:t>
            </w:r>
          </w:p>
        </w:tc>
      </w:tr>
    </w:tbl>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center"/>
        <w:textAlignment w:val="auto"/>
        <w:outlineLvl w:val="2"/>
        <w:rPr>
          <w:rFonts w:hint="eastAsia" w:ascii="仿宋" w:hAnsi="仿宋" w:eastAsia="仿宋" w:cs="仿宋"/>
          <w:b w:val="0"/>
          <w:bCs/>
          <w:sz w:val="24"/>
          <w:szCs w:val="24"/>
        </w:rPr>
      </w:pP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center"/>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C</w:t>
      </w:r>
      <w:r>
        <w:rPr>
          <w:rFonts w:hint="eastAsia" w:ascii="仿宋" w:hAnsi="仿宋" w:eastAsia="仿宋" w:cs="仿宋"/>
          <w:b w:val="0"/>
          <w:bCs/>
          <w:sz w:val="24"/>
          <w:szCs w:val="24"/>
        </w:rPr>
        <w:t>组（载运工具运用工程、道路与铁道工程及其它）</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460"/>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项目名称</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半挂牵引车内轮差半弧形危险区域警示驱离装置</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华东交通大学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带有顶升和关节双结构的可远程协助式智能搬运车设计</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鲁东大学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高分子聚合物混凝土钢桥面铺装材料与结构研究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高速公路遗撒巡检机器人</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海上救援用半潜式带缆机器人</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大连海事大学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寒区高速铁路隧道空气幕新型保温系统设计</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淮阴工学院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基于脑机接口的智能运载工具——以智能麦克纳姆轮轮椅为例</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山东建筑大学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基于嵌入式系统的大型车辆内轮差预警装置的开发</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重庆交通大学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基于上海市实车道路大数据的real-world循环工况构建与混动车能耗敏感性分析</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基于智能手环的车辆驾驶员疲劳驾驶预警系统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基于智能无人车的区域共享物流运输系统研究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北方工业大学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面向电动汽车的自动充电移动服务系统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全地形越障陆空智能车</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中国民航大学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铁路运煤敞车抑尘罩设计及其模拟仿真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兰州交通大学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无形的手——针对地铁站台间隙的辅助处理系统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新型特长公路隧道智能救援系统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哈尔滨工业大学（威海）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一种大货车视野盲区障碍物智能检测及提醒系统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河南城建学院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一种高性能橡胶自密实混凝土路面的设计及断裂模型</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河海大学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自调式越野仿生车</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聊城大学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“自发光-可自洁”智能仿生水泥路面</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长沙理工大学</w:t>
            </w:r>
          </w:p>
        </w:tc>
      </w:tr>
    </w:tbl>
    <w:p>
      <w:pPr>
        <w:rPr>
          <w:rFonts w:hint="eastAsia"/>
        </w:rPr>
      </w:pPr>
      <w:bookmarkStart w:id="0" w:name="_GoBack"/>
      <w:bookmarkEnd w:id="0"/>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center"/>
        <w:textAlignment w:val="auto"/>
        <w:outlineLvl w:val="2"/>
        <w:rPr>
          <w:rFonts w:hint="eastAsia" w:ascii="仿宋" w:hAnsi="仿宋" w:eastAsia="仿宋" w:cs="仿宋"/>
          <w:b w:val="0"/>
          <w:bCs/>
          <w:sz w:val="24"/>
          <w:szCs w:val="24"/>
        </w:rPr>
      </w:pP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center"/>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Ｄ组（大赛指定主题：大数据下的交通仿真）</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460"/>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项目名称</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潮汐车道变更机器人系统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辽宁工程技术大学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大数据背景下的航班延误扩散机理的仿真研究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上海工程技术大学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高峰过饱和情况下的地铁协同客流控制方案的计算机编制及其仿真系统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华东交通大学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互联网车辆轨迹数据驱动的交叉口排队长度估计及仿真评价</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同济大学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基于BADA模型的航空器燃油消耗及CO2排放量计算软件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中国民航大学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基于Hadoop平台的交通状态滚动识别与预测</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长沙理工大学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基于TDCS运营数据的铁路通道能力瓶颈识别与仿真消解技术</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基于车载激光惯导数据的互通式立交3D地理信息系统及仿真研究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基于大数据的共享单车投放管理方案研究</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北方工业大学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基于大数据和数值仿真的桥梁损伤智能识别理论</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大连海事大学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基于大数据可视化的区域铁路运输组织态势推演系统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西南交通大学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基于仿真的盲道优化可行性研究 </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山东建筑大学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基于分时电价和能耗控制的电动汽车停车场停车充电一体化的智能充电策略及配套系统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基于火车乘客信息采集与报警的智能装置</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基于驾驶模拟技术和车路协同的隧道动态景观设计及评估</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基于网约车数据仿真的信号配时优化算法及应用系统开发</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基于智能手环的驾驶员愤怒、疲劳异常状态监测和分析系统研发</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数据驱动情境下的个性化旅游行程推荐系统</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兰州交通大学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铁路货车装载超限的无人机视觉检测技术</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3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54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一种基于大数据的新型打车软件“易搭行”研究与开发</w:t>
            </w:r>
          </w:p>
        </w:tc>
        <w:tc>
          <w:tcPr>
            <w:tcW w:w="202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武汉理工大学</w:t>
            </w:r>
          </w:p>
        </w:tc>
      </w:tr>
    </w:tbl>
    <w:p>
      <w:pPr>
        <w:rPr>
          <w:rFonts w:hint="eastAsia"/>
        </w:rPr>
      </w:pPr>
    </w:p>
    <w:p>
      <w:pPr>
        <w:rPr>
          <w:rFonts w:hint="eastAsia"/>
        </w:rPr>
      </w:pP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both"/>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公示期三天（5月</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日-5月</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日），如有异议，请通过上述邮箱</w:t>
      </w:r>
      <w:r>
        <w:rPr>
          <w:rFonts w:hint="eastAsia" w:ascii="仿宋" w:hAnsi="仿宋" w:eastAsia="仿宋" w:cs="仿宋"/>
          <w:b w:val="0"/>
          <w:bCs/>
          <w:sz w:val="24"/>
          <w:szCs w:val="24"/>
          <w:lang w:val="en-US" w:eastAsia="zh-CN"/>
        </w:rPr>
        <w:t>或以下联系方式</w:t>
      </w:r>
      <w:r>
        <w:rPr>
          <w:rFonts w:hint="eastAsia" w:ascii="仿宋" w:hAnsi="仿宋" w:eastAsia="仿宋" w:cs="仿宋"/>
          <w:b w:val="0"/>
          <w:bCs/>
          <w:sz w:val="24"/>
          <w:szCs w:val="24"/>
        </w:rPr>
        <w:t>与大赛仲裁委员会或大赛执委会联系。</w:t>
      </w: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both"/>
        <w:textAlignment w:val="auto"/>
        <w:outlineLvl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大赛联系人：彭 笠</w:t>
      </w: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both"/>
        <w:textAlignment w:val="auto"/>
        <w:outlineLvl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联系方式：18874210472   0731-85258456</w:t>
      </w: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both"/>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预祝各参赛队伍取得优异成绩！</w:t>
      </w: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both"/>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 </w:t>
      </w: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right"/>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rPr>
        <w:t>第十</w:t>
      </w:r>
      <w:r>
        <w:rPr>
          <w:rFonts w:hint="eastAsia" w:ascii="仿宋" w:hAnsi="仿宋" w:eastAsia="仿宋" w:cs="仿宋"/>
          <w:b w:val="0"/>
          <w:bCs/>
          <w:sz w:val="24"/>
          <w:szCs w:val="24"/>
          <w:lang w:val="en-US" w:eastAsia="zh-CN"/>
        </w:rPr>
        <w:t>三届</w:t>
      </w:r>
      <w:r>
        <w:rPr>
          <w:rFonts w:hint="eastAsia" w:ascii="仿宋" w:hAnsi="仿宋" w:eastAsia="仿宋" w:cs="仿宋"/>
          <w:b w:val="0"/>
          <w:bCs/>
          <w:sz w:val="24"/>
          <w:szCs w:val="24"/>
        </w:rPr>
        <w:t xml:space="preserve">全国大学生交通科技大赛执委会  </w:t>
      </w:r>
      <w:r>
        <w:rPr>
          <w:rFonts w:hint="eastAsia" w:ascii="仿宋" w:hAnsi="仿宋" w:eastAsia="仿宋" w:cs="仿宋"/>
          <w:b w:val="0"/>
          <w:bCs/>
          <w:sz w:val="24"/>
          <w:szCs w:val="24"/>
          <w:lang w:val="en-US" w:eastAsia="zh-CN"/>
        </w:rPr>
        <w:t>长沙理工</w:t>
      </w:r>
      <w:r>
        <w:rPr>
          <w:rFonts w:hint="eastAsia" w:ascii="仿宋" w:hAnsi="仿宋" w:eastAsia="仿宋" w:cs="仿宋"/>
          <w:b w:val="0"/>
          <w:bCs/>
          <w:sz w:val="24"/>
          <w:szCs w:val="24"/>
        </w:rPr>
        <w:t>大学</w:t>
      </w:r>
    </w:p>
    <w:p>
      <w:pPr>
        <w:pStyle w:val="3"/>
        <w:keepNext/>
        <w:keepLines/>
        <w:pageBreakBefore w:val="0"/>
        <w:widowControl w:val="0"/>
        <w:kinsoku/>
        <w:wordWrap/>
        <w:overflowPunct/>
        <w:topLinePunct w:val="0"/>
        <w:autoSpaceDE/>
        <w:autoSpaceDN/>
        <w:bidi w:val="0"/>
        <w:adjustRightInd/>
        <w:snapToGrid/>
        <w:spacing w:before="0" w:beforeLines="0" w:after="0" w:afterLines="0" w:line="413" w:lineRule="auto"/>
        <w:ind w:left="0" w:leftChars="0" w:right="0" w:rightChars="0" w:firstLine="480" w:firstLineChars="200"/>
        <w:jc w:val="center"/>
        <w:textAlignment w:val="auto"/>
        <w:outlineLvl w:val="2"/>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201</w:t>
      </w:r>
      <w:r>
        <w:rPr>
          <w:rFonts w:hint="eastAsia" w:ascii="仿宋" w:hAnsi="仿宋" w:eastAsia="仿宋" w:cs="仿宋"/>
          <w:b w:val="0"/>
          <w:bCs/>
          <w:sz w:val="24"/>
          <w:szCs w:val="24"/>
          <w:lang w:val="en-US" w:eastAsia="zh-CN"/>
        </w:rPr>
        <w:t>8</w:t>
      </w:r>
      <w:r>
        <w:rPr>
          <w:rFonts w:hint="eastAsia" w:ascii="仿宋" w:hAnsi="仿宋" w:eastAsia="仿宋" w:cs="仿宋"/>
          <w:b w:val="0"/>
          <w:bCs/>
          <w:sz w:val="24"/>
          <w:szCs w:val="24"/>
        </w:rPr>
        <w:t>年5月</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仿宋" w:hAnsi="仿宋" w:eastAsia="仿宋" w:cs="仿宋"/>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85E96"/>
    <w:rsid w:val="0677519A"/>
    <w:rsid w:val="08EB66B4"/>
    <w:rsid w:val="101C38FE"/>
    <w:rsid w:val="14E96659"/>
    <w:rsid w:val="32585E96"/>
    <w:rsid w:val="4BF6033B"/>
    <w:rsid w:val="4F0D4E9A"/>
    <w:rsid w:val="50412794"/>
    <w:rsid w:val="526665A7"/>
    <w:rsid w:val="5EA579F2"/>
    <w:rsid w:val="63BE5592"/>
    <w:rsid w:val="642C3C6C"/>
    <w:rsid w:val="6F9B31C3"/>
    <w:rsid w:val="70631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666666"/>
      <w:u w:val="none"/>
    </w:rPr>
  </w:style>
  <w:style w:type="character" w:styleId="9">
    <w:name w:val="Hyperlink"/>
    <w:basedOn w:val="6"/>
    <w:qFormat/>
    <w:uiPriority w:val="0"/>
    <w:rPr>
      <w:color w:val="666666"/>
      <w:u w:val="none"/>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2018-04-28T13:23:00Z</dcterms:created>
  <dc:creator>                  沐宇。</dc:creator>
  <cp:lastModifiedBy>plokwin</cp:lastModifiedBy>
  <dcterms:modified xsi:type="dcterms:W3CDTF">2018-05-02T02:04:02Z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