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1B" w:rsidRPr="007F27E9" w:rsidRDefault="007F1B1B" w:rsidP="007F1B1B">
      <w:pPr>
        <w:spacing w:line="520" w:lineRule="exact"/>
        <w:rPr>
          <w:rFonts w:ascii="黑体" w:eastAsia="黑体" w:hAnsi="宋体" w:cs="宋体" w:hint="eastAsia"/>
          <w:color w:val="000000"/>
          <w:kern w:val="0"/>
          <w:sz w:val="30"/>
          <w:szCs w:val="30"/>
        </w:rPr>
      </w:pPr>
      <w:r w:rsidRPr="007F27E9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附件1</w:t>
      </w:r>
    </w:p>
    <w:p w:rsidR="00791A64" w:rsidRPr="00DC18D5" w:rsidRDefault="00E26F32" w:rsidP="00AD772F">
      <w:pPr>
        <w:widowControl/>
        <w:spacing w:beforeLines="100" w:afterLines="50" w:line="520" w:lineRule="exact"/>
        <w:jc w:val="center"/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</w:pPr>
      <w:r w:rsidRPr="00DC18D5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上海工程技术</w:t>
      </w:r>
      <w:r w:rsidR="00791A64" w:rsidRPr="00DC18D5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大学</w:t>
      </w:r>
      <w:r w:rsidR="00791A64" w:rsidRPr="00DC18D5">
        <w:rPr>
          <w:rFonts w:ascii="微软雅黑" w:eastAsia="微软雅黑" w:hAnsi="微软雅黑" w:cs="宋体"/>
          <w:b/>
          <w:color w:val="000000"/>
          <w:kern w:val="0"/>
          <w:sz w:val="36"/>
          <w:szCs w:val="36"/>
        </w:rPr>
        <w:t>2018</w:t>
      </w:r>
      <w:r w:rsidR="00791A64" w:rsidRPr="00DC18D5">
        <w:rPr>
          <w:rFonts w:ascii="微软雅黑" w:eastAsia="微软雅黑" w:hAnsi="微软雅黑" w:cs="宋体" w:hint="eastAsia"/>
          <w:b/>
          <w:color w:val="000000"/>
          <w:kern w:val="0"/>
          <w:sz w:val="36"/>
          <w:szCs w:val="36"/>
        </w:rPr>
        <w:t>年思想政治教育研究课题指南</w:t>
      </w:r>
    </w:p>
    <w:p w:rsidR="00791A64" w:rsidRPr="00915376" w:rsidRDefault="00791A64" w:rsidP="00AD772F">
      <w:pPr>
        <w:widowControl/>
        <w:spacing w:beforeLines="100" w:afterLines="50" w:line="52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915376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课题</w:t>
      </w:r>
      <w:r w:rsidR="00DC18D5" w:rsidRPr="00915376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指南</w:t>
      </w:r>
    </w:p>
    <w:p w:rsidR="00791A64" w:rsidRPr="00915376" w:rsidRDefault="00457CF3" w:rsidP="009F0046">
      <w:pPr>
        <w:spacing w:line="360" w:lineRule="auto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F0046" w:rsidRPr="00DB206D">
        <w:rPr>
          <w:rFonts w:ascii="Times New Roman" w:hAnsi="Times New Roman" w:hint="eastAsia"/>
          <w:sz w:val="28"/>
          <w:szCs w:val="28"/>
        </w:rPr>
        <w:t>推进大学生学习宣传习近平新时代中国特色社会主义思想研究</w:t>
      </w:r>
    </w:p>
    <w:p w:rsidR="00791A64" w:rsidRPr="00915376" w:rsidRDefault="00457CF3" w:rsidP="00083425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、大学生社会主义核心价值观认同障碍及化解机制研究</w:t>
      </w:r>
    </w:p>
    <w:p w:rsidR="00791A64" w:rsidRPr="00915376" w:rsidRDefault="00457CF3" w:rsidP="006D6186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DB206D">
        <w:rPr>
          <w:rFonts w:ascii="Times New Roman" w:hAnsi="Times New Roman" w:hint="eastAsia"/>
          <w:sz w:val="28"/>
          <w:szCs w:val="28"/>
        </w:rPr>
        <w:t>“三全”育人的实现路径和保障机制研究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4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E05F4C">
        <w:rPr>
          <w:rFonts w:ascii="Times New Roman" w:hAnsi="Times New Roman"/>
          <w:sz w:val="28"/>
          <w:szCs w:val="28"/>
        </w:rPr>
        <w:t>高校师生关注的思想理论热点研究</w:t>
      </w:r>
    </w:p>
    <w:p w:rsidR="00791A64" w:rsidRPr="00915376" w:rsidRDefault="00457CF3" w:rsidP="006D6186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5</w:t>
      </w:r>
      <w:r w:rsidR="00791A64" w:rsidRPr="00915376">
        <w:rPr>
          <w:rFonts w:ascii="Times New Roman" w:hAnsi="Times New Roman" w:hint="eastAsia"/>
          <w:sz w:val="28"/>
          <w:szCs w:val="28"/>
        </w:rPr>
        <w:t>、中华优秀传统文化与大学生思想政治教育的融合研究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6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DB206D">
        <w:rPr>
          <w:rFonts w:ascii="Times New Roman" w:hAnsi="Times New Roman" w:hint="eastAsia"/>
          <w:sz w:val="28"/>
          <w:szCs w:val="28"/>
        </w:rPr>
        <w:t>改革开放伟大成就融入学生思想政治教育研究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7</w:t>
      </w:r>
      <w:r w:rsidR="00791A64" w:rsidRPr="00915376">
        <w:rPr>
          <w:rFonts w:ascii="Times New Roman" w:hAnsi="Times New Roman" w:hint="eastAsia"/>
          <w:sz w:val="28"/>
          <w:szCs w:val="28"/>
        </w:rPr>
        <w:t>、“课程思政”</w:t>
      </w:r>
      <w:r w:rsidRPr="00915376">
        <w:rPr>
          <w:rFonts w:ascii="Times New Roman" w:hAnsi="Times New Roman" w:hint="eastAsia"/>
          <w:sz w:val="28"/>
          <w:szCs w:val="28"/>
        </w:rPr>
        <w:t>推进</w:t>
      </w:r>
      <w:r w:rsidR="00791A64" w:rsidRPr="00915376">
        <w:rPr>
          <w:rFonts w:ascii="Times New Roman" w:hAnsi="Times New Roman" w:hint="eastAsia"/>
          <w:sz w:val="28"/>
          <w:szCs w:val="28"/>
        </w:rPr>
        <w:t>的方式、方法与体系研究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8</w:t>
      </w:r>
      <w:r w:rsidR="00791A64" w:rsidRPr="00915376">
        <w:rPr>
          <w:rFonts w:ascii="Times New Roman" w:hAnsi="Times New Roman" w:hint="eastAsia"/>
          <w:sz w:val="28"/>
          <w:szCs w:val="28"/>
        </w:rPr>
        <w:t>、本科生、研究生一体化管理模式探索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9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、大学生创新创业典型成长规律及特点研究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10</w:t>
      </w:r>
      <w:r w:rsidR="00791A64" w:rsidRPr="00915376">
        <w:rPr>
          <w:rFonts w:ascii="Times New Roman" w:hAnsi="Times New Roman" w:hint="eastAsia"/>
          <w:sz w:val="28"/>
          <w:szCs w:val="28"/>
        </w:rPr>
        <w:t>、大数据时代高校意识形态工作创新研究</w:t>
      </w:r>
    </w:p>
    <w:p w:rsidR="00791A64" w:rsidRPr="00915376" w:rsidRDefault="00457CF3" w:rsidP="003D3552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11</w:t>
      </w:r>
      <w:r w:rsidR="00791A64" w:rsidRPr="00915376">
        <w:rPr>
          <w:rFonts w:ascii="Times New Roman" w:hAnsi="Times New Roman" w:hint="eastAsia"/>
          <w:sz w:val="28"/>
          <w:szCs w:val="28"/>
        </w:rPr>
        <w:t>、大数据背景下高校网络意识形态治理机制研究</w:t>
      </w:r>
      <w:r w:rsidR="00791A64" w:rsidRPr="00915376">
        <w:rPr>
          <w:rFonts w:ascii="Times New Roman" w:hAnsi="Times New Roman"/>
          <w:sz w:val="28"/>
          <w:szCs w:val="28"/>
        </w:rPr>
        <w:t xml:space="preserve"> 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12</w:t>
      </w:r>
      <w:r w:rsidR="00791A64" w:rsidRPr="00915376">
        <w:rPr>
          <w:rFonts w:ascii="Times New Roman" w:hAnsi="Times New Roman" w:hint="eastAsia"/>
          <w:sz w:val="28"/>
          <w:szCs w:val="28"/>
        </w:rPr>
        <w:t>、网络虚拟空间社会主义意识形态传播及其建设研究</w:t>
      </w:r>
      <w:r w:rsidR="00791A64" w:rsidRPr="00915376">
        <w:rPr>
          <w:rFonts w:ascii="Times New Roman" w:hAnsi="Times New Roman"/>
          <w:sz w:val="28"/>
          <w:szCs w:val="28"/>
        </w:rPr>
        <w:br/>
      </w:r>
      <w:r w:rsidRPr="00915376">
        <w:rPr>
          <w:rFonts w:ascii="Times New Roman" w:hAnsi="Times New Roman" w:hint="eastAsia"/>
          <w:sz w:val="28"/>
          <w:szCs w:val="28"/>
        </w:rPr>
        <w:t>13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 w:rsidRPr="00DB206D">
        <w:rPr>
          <w:rFonts w:ascii="Times New Roman" w:hAnsi="Times New Roman" w:hint="eastAsia"/>
          <w:sz w:val="28"/>
          <w:szCs w:val="28"/>
        </w:rPr>
        <w:t>以总体国家安全观为指导的大学生国家安全教育体系研究</w:t>
      </w:r>
    </w:p>
    <w:p w:rsidR="00791A64" w:rsidRPr="00915376" w:rsidRDefault="00457CF3" w:rsidP="00235FC3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14</w:t>
      </w:r>
      <w:r w:rsidR="00791A64" w:rsidRPr="00915376">
        <w:rPr>
          <w:rFonts w:ascii="Times New Roman" w:hAnsi="Times New Roman" w:hint="eastAsia"/>
          <w:sz w:val="28"/>
          <w:szCs w:val="28"/>
        </w:rPr>
        <w:t>、高校网络思想政治工作研究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15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、大学生网络素养培育机制研究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16</w:t>
      </w:r>
      <w:r w:rsidR="00791A64" w:rsidRPr="00915376">
        <w:rPr>
          <w:rFonts w:ascii="Times New Roman" w:hAnsi="Times New Roman" w:hint="eastAsia"/>
          <w:sz w:val="28"/>
          <w:szCs w:val="28"/>
        </w:rPr>
        <w:t>、网络意见领袖对大学生政治认同感的影响研究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17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791A64" w:rsidRPr="00915376">
        <w:rPr>
          <w:rFonts w:ascii="Times New Roman" w:hAnsi="Times New Roman"/>
          <w:sz w:val="28"/>
          <w:szCs w:val="28"/>
        </w:rPr>
        <w:t>"</w:t>
      </w:r>
      <w:r w:rsidR="00791A64" w:rsidRPr="00915376">
        <w:rPr>
          <w:rFonts w:ascii="Times New Roman" w:hAnsi="Times New Roman" w:hint="eastAsia"/>
          <w:sz w:val="28"/>
          <w:szCs w:val="28"/>
        </w:rPr>
        <w:t>微时代</w:t>
      </w:r>
      <w:r w:rsidR="00791A64" w:rsidRPr="00915376">
        <w:rPr>
          <w:rFonts w:ascii="Times New Roman" w:hAnsi="Times New Roman"/>
          <w:sz w:val="28"/>
          <w:szCs w:val="28"/>
        </w:rPr>
        <w:t>"</w:t>
      </w:r>
      <w:r w:rsidR="00791A64" w:rsidRPr="00915376">
        <w:rPr>
          <w:rFonts w:ascii="Times New Roman" w:hAnsi="Times New Roman" w:hint="eastAsia"/>
          <w:sz w:val="28"/>
          <w:szCs w:val="28"/>
        </w:rPr>
        <w:t>大学生思想政治教育生活化实现路径研究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18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D124F5" w:rsidRPr="00DB206D">
        <w:rPr>
          <w:rFonts w:ascii="Times New Roman" w:hAnsi="Times New Roman" w:hint="eastAsia"/>
          <w:sz w:val="28"/>
          <w:szCs w:val="28"/>
        </w:rPr>
        <w:t>新时代大学生理想信念、价值观念、道德观念教育研究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19</w:t>
      </w:r>
      <w:r w:rsidR="00791A64" w:rsidRPr="00915376">
        <w:rPr>
          <w:rFonts w:ascii="Times New Roman" w:hAnsi="Times New Roman" w:hint="eastAsia"/>
          <w:sz w:val="28"/>
          <w:szCs w:val="28"/>
        </w:rPr>
        <w:t>、新媒体下高校突发事件网络舆情引导和管理机制研究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20</w:t>
      </w:r>
      <w:r w:rsidR="00791A64" w:rsidRPr="00915376">
        <w:rPr>
          <w:rFonts w:ascii="Times New Roman" w:hAnsi="Times New Roman" w:hint="eastAsia"/>
          <w:sz w:val="28"/>
          <w:szCs w:val="28"/>
        </w:rPr>
        <w:t>、高校立德树人文化载体及其优化机制研究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21</w:t>
      </w:r>
      <w:r w:rsidR="00791A64" w:rsidRPr="00915376">
        <w:rPr>
          <w:rFonts w:ascii="Times New Roman" w:hAnsi="Times New Roman" w:hint="eastAsia"/>
          <w:sz w:val="28"/>
          <w:szCs w:val="28"/>
        </w:rPr>
        <w:t>、中华优秀传统文化视阈下大学生文化自信培养路径研究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22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DC18D5" w:rsidRPr="00915376">
        <w:rPr>
          <w:rFonts w:ascii="Times New Roman" w:hAnsi="Times New Roman" w:hint="eastAsia"/>
          <w:sz w:val="28"/>
          <w:szCs w:val="28"/>
        </w:rPr>
        <w:t>上海</w:t>
      </w:r>
      <w:r w:rsidR="00791A64" w:rsidRPr="00915376">
        <w:rPr>
          <w:rFonts w:ascii="Times New Roman" w:hAnsi="Times New Roman" w:hint="eastAsia"/>
          <w:sz w:val="28"/>
          <w:szCs w:val="28"/>
        </w:rPr>
        <w:t>地方文化融入思政课教学研究</w:t>
      </w:r>
    </w:p>
    <w:p w:rsidR="00791A64" w:rsidRPr="00915376" w:rsidRDefault="00457CF3" w:rsidP="00CA72B7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23</w:t>
      </w:r>
      <w:r w:rsidR="00791A64" w:rsidRPr="00915376">
        <w:rPr>
          <w:rFonts w:ascii="Times New Roman" w:hAnsi="Times New Roman" w:hint="eastAsia"/>
          <w:sz w:val="28"/>
          <w:szCs w:val="28"/>
        </w:rPr>
        <w:t>、高校实践育人的理论内涵与具体实施</w:t>
      </w:r>
      <w:r w:rsidR="00791A64" w:rsidRPr="00915376">
        <w:rPr>
          <w:rFonts w:ascii="Times New Roman" w:hAnsi="Times New Roman"/>
          <w:sz w:val="28"/>
          <w:szCs w:val="28"/>
        </w:rPr>
        <w:t xml:space="preserve"> 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lastRenderedPageBreak/>
        <w:t>24</w:t>
      </w:r>
      <w:r w:rsidR="00791A64" w:rsidRPr="00915376">
        <w:rPr>
          <w:rFonts w:ascii="Times New Roman" w:hAnsi="Times New Roman" w:hint="eastAsia"/>
          <w:sz w:val="28"/>
          <w:szCs w:val="28"/>
        </w:rPr>
        <w:t>、基于组织协同的高校创新创业实践育人共同体构建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25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Pr="00915376">
        <w:rPr>
          <w:rFonts w:ascii="Times New Roman" w:hAnsi="Times New Roman" w:hint="eastAsia"/>
          <w:sz w:val="28"/>
          <w:szCs w:val="28"/>
        </w:rPr>
        <w:t>教学、科研团队</w:t>
      </w:r>
      <w:r w:rsidR="00791A64" w:rsidRPr="00915376">
        <w:rPr>
          <w:rFonts w:ascii="Times New Roman" w:hAnsi="Times New Roman" w:hint="eastAsia"/>
          <w:sz w:val="28"/>
          <w:szCs w:val="28"/>
        </w:rPr>
        <w:t>育人有效路径研究</w:t>
      </w:r>
    </w:p>
    <w:p w:rsidR="00791A64" w:rsidRPr="00915376" w:rsidRDefault="00457CF3" w:rsidP="00A918A9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26</w:t>
      </w:r>
      <w:r w:rsidR="00791A64" w:rsidRPr="00915376">
        <w:rPr>
          <w:rFonts w:ascii="Times New Roman" w:hAnsi="Times New Roman" w:hint="eastAsia"/>
          <w:sz w:val="28"/>
          <w:szCs w:val="28"/>
        </w:rPr>
        <w:t>、高校“青年马克思主义者培养工程”质量提升研究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15376">
        <w:rPr>
          <w:rFonts w:ascii="Times New Roman" w:hAnsi="Times New Roman" w:hint="eastAsia"/>
          <w:sz w:val="28"/>
          <w:szCs w:val="28"/>
        </w:rPr>
        <w:t>27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、大学生志愿服务活动的思想政治教育价值及其实现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28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D124F5" w:rsidRPr="00DB206D">
        <w:rPr>
          <w:rFonts w:ascii="Times New Roman" w:hAnsi="Times New Roman" w:hint="eastAsia"/>
          <w:sz w:val="28"/>
          <w:szCs w:val="28"/>
        </w:rPr>
        <w:t>少数民族学生思想政治教育途径与方法创新研究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29</w:t>
      </w:r>
      <w:r w:rsidR="00791A64" w:rsidRPr="00915376">
        <w:rPr>
          <w:rFonts w:ascii="Times New Roman" w:hAnsi="Times New Roman" w:hint="eastAsia"/>
          <w:sz w:val="28"/>
          <w:szCs w:val="28"/>
        </w:rPr>
        <w:t>、海归教师融入校园文化的实效与困境研究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30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15376">
        <w:rPr>
          <w:rFonts w:ascii="Times New Roman" w:hAnsi="Times New Roman" w:hint="eastAsia"/>
          <w:sz w:val="28"/>
          <w:szCs w:val="28"/>
        </w:rPr>
        <w:t>新工科建设背景下德育</w:t>
      </w:r>
      <w:r w:rsidR="00791A64" w:rsidRPr="00915376">
        <w:rPr>
          <w:rFonts w:ascii="Times New Roman" w:hAnsi="Times New Roman" w:hint="eastAsia"/>
          <w:sz w:val="28"/>
          <w:szCs w:val="28"/>
        </w:rPr>
        <w:t>实现路径研究</w:t>
      </w:r>
    </w:p>
    <w:p w:rsidR="00791A64" w:rsidRPr="00915376" w:rsidRDefault="00457CF3" w:rsidP="00EB13FE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31</w:t>
      </w:r>
      <w:r w:rsidR="00791A64" w:rsidRPr="00915376">
        <w:rPr>
          <w:rFonts w:ascii="Times New Roman" w:hAnsi="Times New Roman" w:hint="eastAsia"/>
          <w:sz w:val="28"/>
          <w:szCs w:val="28"/>
        </w:rPr>
        <w:t>、高校校园媒体融合发展的有效形式和长效机制研究</w:t>
      </w:r>
    </w:p>
    <w:p w:rsidR="00791A64" w:rsidRPr="00915376" w:rsidRDefault="00457CF3" w:rsidP="00940A14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32</w:t>
      </w:r>
      <w:r w:rsidR="00791A64" w:rsidRPr="00915376">
        <w:rPr>
          <w:rFonts w:ascii="Times New Roman" w:hAnsi="Times New Roman" w:hint="eastAsia"/>
          <w:sz w:val="28"/>
          <w:szCs w:val="28"/>
        </w:rPr>
        <w:t>、高校网络文化建设品牌培育机制研究</w:t>
      </w:r>
    </w:p>
    <w:p w:rsidR="00791A64" w:rsidRPr="00915376" w:rsidRDefault="00457CF3" w:rsidP="002C15FB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33</w:t>
      </w:r>
      <w:r w:rsidR="00791A64" w:rsidRPr="00915376">
        <w:rPr>
          <w:rFonts w:ascii="Times New Roman" w:hAnsi="Times New Roman" w:hint="eastAsia"/>
          <w:sz w:val="28"/>
          <w:szCs w:val="28"/>
        </w:rPr>
        <w:t>、</w:t>
      </w:r>
      <w:r w:rsidR="009F0046" w:rsidRPr="00DB206D">
        <w:rPr>
          <w:rFonts w:ascii="Times New Roman" w:hAnsi="Times New Roman" w:hint="eastAsia"/>
          <w:sz w:val="28"/>
          <w:szCs w:val="28"/>
        </w:rPr>
        <w:t>中国特色社会主义文化融入大学生日常思想政治教育研究</w:t>
      </w:r>
    </w:p>
    <w:p w:rsidR="00791A64" w:rsidRPr="00915376" w:rsidRDefault="00457CF3" w:rsidP="00CD18D0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 w:rsidRPr="00915376">
        <w:rPr>
          <w:rFonts w:ascii="Times New Roman" w:hAnsi="Times New Roman" w:hint="eastAsia"/>
          <w:sz w:val="28"/>
          <w:szCs w:val="28"/>
        </w:rPr>
        <w:t>34</w:t>
      </w:r>
      <w:r w:rsidR="00791A64" w:rsidRPr="00915376">
        <w:rPr>
          <w:rFonts w:ascii="Times New Roman" w:hAnsi="Times New Roman" w:hint="eastAsia"/>
          <w:sz w:val="28"/>
          <w:szCs w:val="28"/>
        </w:rPr>
        <w:t>、运用网络语言加强思政育人效果的操作路径与方法研究</w:t>
      </w:r>
    </w:p>
    <w:p w:rsidR="00791A64" w:rsidRPr="00915376" w:rsidRDefault="00915376" w:rsidP="002C15FB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35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</w:t>
      </w:r>
      <w:r w:rsidR="00457CF3" w:rsidRPr="00915376">
        <w:rPr>
          <w:rFonts w:ascii="Times New Roman" w:hAnsi="Times New Roman" w:hint="eastAsia"/>
          <w:sz w:val="28"/>
          <w:szCs w:val="28"/>
        </w:rPr>
        <w:t>爱国热情的</w:t>
      </w:r>
      <w:r w:rsidR="00791A64" w:rsidRPr="00915376">
        <w:rPr>
          <w:rFonts w:ascii="Times New Roman" w:hAnsi="Times New Roman" w:hint="eastAsia"/>
          <w:sz w:val="28"/>
          <w:szCs w:val="28"/>
        </w:rPr>
        <w:t>行为分析及教育引导策略研究</w:t>
      </w:r>
    </w:p>
    <w:p w:rsidR="00791A64" w:rsidRPr="00915376" w:rsidRDefault="00915376" w:rsidP="002C15FB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36</w:t>
      </w:r>
      <w:r w:rsidR="00791A64" w:rsidRPr="00915376">
        <w:rPr>
          <w:rFonts w:ascii="Times New Roman" w:hAnsi="Times New Roman" w:hint="eastAsia"/>
          <w:sz w:val="28"/>
          <w:szCs w:val="28"/>
        </w:rPr>
        <w:t>、大学生</w:t>
      </w:r>
      <w:r w:rsidR="00457CF3" w:rsidRPr="00915376">
        <w:rPr>
          <w:rFonts w:ascii="Times New Roman" w:hAnsi="Times New Roman" w:hint="eastAsia"/>
          <w:sz w:val="28"/>
          <w:szCs w:val="28"/>
        </w:rPr>
        <w:t>受社会思潮</w:t>
      </w:r>
      <w:r w:rsidR="00791A64" w:rsidRPr="00915376">
        <w:rPr>
          <w:rFonts w:ascii="Times New Roman" w:hAnsi="Times New Roman" w:hint="eastAsia"/>
          <w:sz w:val="28"/>
          <w:szCs w:val="28"/>
        </w:rPr>
        <w:t>影响</w:t>
      </w:r>
      <w:r w:rsidR="00457CF3" w:rsidRPr="00915376">
        <w:rPr>
          <w:rFonts w:ascii="Times New Roman" w:hAnsi="Times New Roman" w:hint="eastAsia"/>
          <w:sz w:val="28"/>
          <w:szCs w:val="28"/>
        </w:rPr>
        <w:t>的内外</w:t>
      </w:r>
      <w:r w:rsidR="00791A64" w:rsidRPr="00915376">
        <w:rPr>
          <w:rFonts w:ascii="Times New Roman" w:hAnsi="Times New Roman" w:hint="eastAsia"/>
          <w:sz w:val="28"/>
          <w:szCs w:val="28"/>
        </w:rPr>
        <w:t>因素与引导策略</w:t>
      </w:r>
      <w:r w:rsidR="00457CF3" w:rsidRPr="00915376">
        <w:rPr>
          <w:rFonts w:ascii="Times New Roman" w:hAnsi="Times New Roman" w:hint="eastAsia"/>
          <w:sz w:val="28"/>
          <w:szCs w:val="28"/>
        </w:rPr>
        <w:t>研究</w:t>
      </w:r>
    </w:p>
    <w:p w:rsidR="00791A64" w:rsidRPr="00915376" w:rsidRDefault="00791A64" w:rsidP="00437855">
      <w:pPr>
        <w:widowControl/>
        <w:spacing w:line="520" w:lineRule="exact"/>
        <w:jc w:val="left"/>
        <w:rPr>
          <w:rFonts w:ascii="Times New Roman" w:hAnsi="Times New Roman"/>
          <w:sz w:val="28"/>
          <w:szCs w:val="28"/>
        </w:rPr>
      </w:pPr>
    </w:p>
    <w:sectPr w:rsidR="00791A64" w:rsidRPr="00915376" w:rsidSect="00B064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73C" w:rsidRDefault="0099473C" w:rsidP="00E26F32">
      <w:r>
        <w:separator/>
      </w:r>
    </w:p>
  </w:endnote>
  <w:endnote w:type="continuationSeparator" w:id="0">
    <w:p w:rsidR="0099473C" w:rsidRDefault="0099473C" w:rsidP="00E26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73C" w:rsidRDefault="0099473C" w:rsidP="00E26F32">
      <w:r>
        <w:separator/>
      </w:r>
    </w:p>
  </w:footnote>
  <w:footnote w:type="continuationSeparator" w:id="0">
    <w:p w:rsidR="0099473C" w:rsidRDefault="0099473C" w:rsidP="00E26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160"/>
    <w:rsid w:val="00000DA8"/>
    <w:rsid w:val="00034340"/>
    <w:rsid w:val="00054325"/>
    <w:rsid w:val="00083425"/>
    <w:rsid w:val="000847C4"/>
    <w:rsid w:val="000B03A3"/>
    <w:rsid w:val="000D07EA"/>
    <w:rsid w:val="00111744"/>
    <w:rsid w:val="001545E2"/>
    <w:rsid w:val="001B5DA5"/>
    <w:rsid w:val="001D17AE"/>
    <w:rsid w:val="00222A30"/>
    <w:rsid w:val="00235FC3"/>
    <w:rsid w:val="00236F16"/>
    <w:rsid w:val="002C15FB"/>
    <w:rsid w:val="002D0966"/>
    <w:rsid w:val="002F77F0"/>
    <w:rsid w:val="003872DA"/>
    <w:rsid w:val="003D3552"/>
    <w:rsid w:val="003E722B"/>
    <w:rsid w:val="003F4C9F"/>
    <w:rsid w:val="00437855"/>
    <w:rsid w:val="00452BC4"/>
    <w:rsid w:val="00457CF3"/>
    <w:rsid w:val="00463A3F"/>
    <w:rsid w:val="00485D21"/>
    <w:rsid w:val="004F267C"/>
    <w:rsid w:val="00571E43"/>
    <w:rsid w:val="005A0641"/>
    <w:rsid w:val="005D4C75"/>
    <w:rsid w:val="006012CD"/>
    <w:rsid w:val="00616921"/>
    <w:rsid w:val="00635031"/>
    <w:rsid w:val="00644008"/>
    <w:rsid w:val="006444BF"/>
    <w:rsid w:val="006B4189"/>
    <w:rsid w:val="006B6946"/>
    <w:rsid w:val="006D5E50"/>
    <w:rsid w:val="006D6186"/>
    <w:rsid w:val="006F3781"/>
    <w:rsid w:val="00791A64"/>
    <w:rsid w:val="007A6A75"/>
    <w:rsid w:val="007F1B1B"/>
    <w:rsid w:val="00821EA9"/>
    <w:rsid w:val="008274B6"/>
    <w:rsid w:val="00853B70"/>
    <w:rsid w:val="008700E2"/>
    <w:rsid w:val="00887625"/>
    <w:rsid w:val="008935EA"/>
    <w:rsid w:val="008B03B2"/>
    <w:rsid w:val="008B2B6A"/>
    <w:rsid w:val="008C5B17"/>
    <w:rsid w:val="008D0160"/>
    <w:rsid w:val="008F1297"/>
    <w:rsid w:val="00915376"/>
    <w:rsid w:val="00931ADC"/>
    <w:rsid w:val="009349AE"/>
    <w:rsid w:val="00940A14"/>
    <w:rsid w:val="00987F5B"/>
    <w:rsid w:val="0099473C"/>
    <w:rsid w:val="009C4D8C"/>
    <w:rsid w:val="009D4507"/>
    <w:rsid w:val="009F0046"/>
    <w:rsid w:val="009F3E8F"/>
    <w:rsid w:val="009F6F8C"/>
    <w:rsid w:val="00A50596"/>
    <w:rsid w:val="00A56A67"/>
    <w:rsid w:val="00A6256F"/>
    <w:rsid w:val="00A6688E"/>
    <w:rsid w:val="00A749B5"/>
    <w:rsid w:val="00A918A9"/>
    <w:rsid w:val="00AD772F"/>
    <w:rsid w:val="00B02875"/>
    <w:rsid w:val="00B04E05"/>
    <w:rsid w:val="00B06479"/>
    <w:rsid w:val="00B17D0F"/>
    <w:rsid w:val="00B568C8"/>
    <w:rsid w:val="00BD5847"/>
    <w:rsid w:val="00BF51E6"/>
    <w:rsid w:val="00C17B47"/>
    <w:rsid w:val="00C2264B"/>
    <w:rsid w:val="00C4737F"/>
    <w:rsid w:val="00C5362F"/>
    <w:rsid w:val="00CA72B7"/>
    <w:rsid w:val="00CD18D0"/>
    <w:rsid w:val="00CD46FA"/>
    <w:rsid w:val="00D124F5"/>
    <w:rsid w:val="00D14B0E"/>
    <w:rsid w:val="00D41064"/>
    <w:rsid w:val="00D57932"/>
    <w:rsid w:val="00D87181"/>
    <w:rsid w:val="00DB49EA"/>
    <w:rsid w:val="00DC18D5"/>
    <w:rsid w:val="00DE367C"/>
    <w:rsid w:val="00DF56DD"/>
    <w:rsid w:val="00E2214C"/>
    <w:rsid w:val="00E26F32"/>
    <w:rsid w:val="00E73911"/>
    <w:rsid w:val="00E85605"/>
    <w:rsid w:val="00E9702A"/>
    <w:rsid w:val="00EB13FE"/>
    <w:rsid w:val="00EC49E7"/>
    <w:rsid w:val="00ED38F9"/>
    <w:rsid w:val="00F74DDE"/>
    <w:rsid w:val="00FC324F"/>
    <w:rsid w:val="00FC4D92"/>
    <w:rsid w:val="00FF725E"/>
    <w:rsid w:val="0F5B3065"/>
    <w:rsid w:val="67F4128E"/>
    <w:rsid w:val="6EC7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locked/>
    <w:rsid w:val="001D17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FF725E"/>
    <w:rPr>
      <w:rFonts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rsid w:val="00B064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0647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0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0647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0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B06479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B06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818</Words>
  <Characters>72</Characters>
  <Application>Microsoft Office Word</Application>
  <DocSecurity>0</DocSecurity>
  <Lines>1</Lines>
  <Paragraphs>1</Paragraphs>
  <ScaleCrop>false</ScaleCrop>
  <Company>Lenovo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马明辉</dc:creator>
  <cp:keywords/>
  <dc:description/>
  <cp:lastModifiedBy>微软用户</cp:lastModifiedBy>
  <cp:revision>67</cp:revision>
  <cp:lastPrinted>2017-11-14T07:19:00Z</cp:lastPrinted>
  <dcterms:created xsi:type="dcterms:W3CDTF">2017-11-14T01:05:00Z</dcterms:created>
  <dcterms:modified xsi:type="dcterms:W3CDTF">2018-02-26T06:36:00Z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