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</w:p>
    <w:p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虚拟教研室建设试点</w:t>
      </w:r>
    </w:p>
    <w:p>
      <w:pPr>
        <w:spacing w:line="1000" w:lineRule="exact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推 荐 表</w:t>
      </w:r>
    </w:p>
    <w:p>
      <w:pPr>
        <w:rPr>
          <w:rFonts w:ascii="黑体" w:eastAsia="黑体"/>
          <w:sz w:val="48"/>
          <w:szCs w:val="48"/>
        </w:rPr>
      </w:pPr>
    </w:p>
    <w:p/>
    <w:p/>
    <w:p/>
    <w:p/>
    <w:p/>
    <w:p/>
    <w:p/>
    <w:p/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教研室名称：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教研室带头人：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</w:t>
      </w:r>
    </w:p>
    <w:p>
      <w:pPr>
        <w:tabs>
          <w:tab w:val="left" w:pos="6840"/>
          <w:tab w:val="left" w:pos="7020"/>
        </w:tabs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 xml:space="preserve"> </w:t>
      </w: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推荐单位：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联系人及电话：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填表日期：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  </w:t>
      </w: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教育部高教司制</w:t>
      </w:r>
    </w:p>
    <w:p>
      <w:pPr>
        <w:widowControl/>
        <w:jc w:val="left"/>
        <w:rPr>
          <w:rFonts w:ascii="楷体_GB2312" w:hAnsi="华文中宋" w:eastAsia="楷体_GB2312"/>
          <w:b/>
          <w:sz w:val="36"/>
          <w:szCs w:val="36"/>
        </w:rPr>
      </w:pPr>
      <w:r>
        <w:rPr>
          <w:rFonts w:ascii="楷体_GB2312" w:hAnsi="华文中宋" w:eastAsia="楷体_GB2312"/>
          <w:b/>
          <w:sz w:val="36"/>
          <w:szCs w:val="36"/>
        </w:rPr>
        <w:br w:type="page"/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一、虚拟教研室基本情况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206"/>
        <w:gridCol w:w="1414"/>
        <w:gridCol w:w="1211"/>
        <w:gridCol w:w="16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课程（群）教学类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专业建设类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教学研究改革专题类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校内        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区域性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全国性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理学类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工学类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农学类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医学类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文科类（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交叉类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（二）带头人情况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近三年为本科生授课情况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省部级及以上教学改革获奖情况（限填5项）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教研室总人数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1.主要成员一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2.主要成员二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3.主要成员三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4.主要成员四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5.主要成员五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（四）建设载体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课程（群）教学（课程教学类教研室填写，如有多门课程可复制表单）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6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□思想政治理论课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公共基础课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专业基础课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□专业课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通识课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6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□理论课程 □实验课程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□社会实践课程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专业建设（专业建设类教研室填写）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教学研究改革（教学研究改革专题类教研室填写）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教学研究改革主题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二、建设基础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160"/>
        <w:gridCol w:w="1780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gridSpan w:val="4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（一）实体教研室建设概况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1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教研室名称</w:t>
            </w:r>
          </w:p>
        </w:tc>
        <w:tc>
          <w:tcPr>
            <w:tcW w:w="216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创建时间</w:t>
            </w:r>
          </w:p>
        </w:tc>
        <w:tc>
          <w:tcPr>
            <w:tcW w:w="279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216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每学期开展活动次数</w:t>
            </w:r>
          </w:p>
        </w:tc>
        <w:tc>
          <w:tcPr>
            <w:tcW w:w="279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运行概况（含运行制度、活动组织情况等，限500字）</w:t>
            </w:r>
          </w:p>
        </w:tc>
        <w:tc>
          <w:tcPr>
            <w:tcW w:w="6730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（二）已有教改成果及推广情况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（含教改项目研究、获奖等情况，限500字）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（四）所在单位支持措施</w:t>
            </w: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  <w:r>
              <w:rPr>
                <w:rFonts w:hint="eastAsia" w:ascii="仿宋" w:hAnsi="仿宋" w:eastAsia="仿宋" w:cs="楷体_GB2312"/>
                <w:sz w:val="32"/>
                <w:szCs w:val="32"/>
              </w:rPr>
              <w:t>（包括条件、经费、政策等支持措施）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（三）合作单位情况</w:t>
            </w: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（选填，含出版社、企业等参与虚拟教研室建设情况，限</w:t>
            </w:r>
            <w:r>
              <w:rPr>
                <w:rFonts w:ascii="仿宋" w:hAnsi="仿宋" w:eastAsia="仿宋" w:cs="仿宋"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三、建设可行性与特色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（一）建设可行性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（二）建设特色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四、建设规划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（一）建设目标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（二）建设内容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（三）预期成果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五、诚信承诺</w:t>
      </w:r>
    </w:p>
    <w:tbl>
      <w:tblPr>
        <w:tblStyle w:val="5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本人承诺以上申报信息准确、真实，如有虚假，愿承担相应责任。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虚拟教研室负责人（签字）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六、所在学校政审意见</w:t>
      </w:r>
    </w:p>
    <w:tbl>
      <w:tblPr>
        <w:tblStyle w:val="5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学校党委负责对本校推荐的虚拟教研室带头人及建设内容进行政审，出具政审意见并加盖党委印章。带头人政审意见内容包括政治表现、是否存在违法违纪记录、师德师风、学术不端、五年内是否出现过重大教学事故等问题；教研室建设内容审查包括价值取向是否正确，对于我国政治制度以及党的理论、路线、方针、政策等理解和表述是否准确无误，对于国家主权、领土表述及标注是否准确，等等。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（党委公章）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学校负责人（签字）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七、单位推荐意见</w:t>
      </w:r>
    </w:p>
    <w:tbl>
      <w:tblPr>
        <w:tblStyle w:val="5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bookmarkStart w:id="0" w:name="_Hlk76967706"/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0"/>
    </w:tbl>
    <w:p>
      <w:pPr>
        <w:rPr>
          <w:rFonts w:hint="eastAsia" w:ascii="仿宋" w:hAnsi="仿宋" w:eastAsia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11823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1C"/>
    <w:rsid w:val="000C3BBE"/>
    <w:rsid w:val="00127EC9"/>
    <w:rsid w:val="00130A0B"/>
    <w:rsid w:val="001C0100"/>
    <w:rsid w:val="001D1C0B"/>
    <w:rsid w:val="001E613E"/>
    <w:rsid w:val="002161AB"/>
    <w:rsid w:val="002802B4"/>
    <w:rsid w:val="002A54E9"/>
    <w:rsid w:val="002D299D"/>
    <w:rsid w:val="002D5D3B"/>
    <w:rsid w:val="00335161"/>
    <w:rsid w:val="00432991"/>
    <w:rsid w:val="00441465"/>
    <w:rsid w:val="00446E48"/>
    <w:rsid w:val="00473F2A"/>
    <w:rsid w:val="005529D2"/>
    <w:rsid w:val="006923AD"/>
    <w:rsid w:val="006B4B60"/>
    <w:rsid w:val="0077111C"/>
    <w:rsid w:val="007B6B9B"/>
    <w:rsid w:val="007C71FB"/>
    <w:rsid w:val="00901220"/>
    <w:rsid w:val="009A6925"/>
    <w:rsid w:val="00AC7730"/>
    <w:rsid w:val="00BB7296"/>
    <w:rsid w:val="00CA1674"/>
    <w:rsid w:val="00CC5361"/>
    <w:rsid w:val="00D169BD"/>
    <w:rsid w:val="00D2573F"/>
    <w:rsid w:val="00DE5414"/>
    <w:rsid w:val="00E96CE1"/>
    <w:rsid w:val="00EB25E7"/>
    <w:rsid w:val="00EC6648"/>
    <w:rsid w:val="00FD0BC7"/>
    <w:rsid w:val="2F702A75"/>
    <w:rsid w:val="5058498F"/>
    <w:rsid w:val="5F4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319</Words>
  <Characters>1824</Characters>
  <Lines>15</Lines>
  <Paragraphs>4</Paragraphs>
  <TotalTime>81</TotalTime>
  <ScaleCrop>false</ScaleCrop>
  <LinksUpToDate>false</LinksUpToDate>
  <CharactersWithSpaces>2139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2021-07-11T23:32:00Z</dcterms:created>
  <dc:creator>haoji</dc:creator>
  <cp:lastModifiedBy>是煤球儿啊</cp:lastModifiedBy>
  <cp:lastPrinted>2021-07-14T02:47:00Z</cp:lastPrinted>
  <dcterms:modified xsi:type="dcterms:W3CDTF">2021-07-26T08:08:09Z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9BD2D5D32EFF414492747AD35628070F</vt:lpwstr>
  </property>
</Properties>
</file>