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5AB" w:rsidRDefault="00C275AB" w:rsidP="00C275AB">
      <w:pPr>
        <w:jc w:val="left"/>
        <w:rPr>
          <w:rFonts w:ascii="仿宋_GB2312" w:eastAsia="仿宋_GB2312" w:hAnsi="仿宋_GB2312"/>
          <w:sz w:val="32"/>
          <w:szCs w:val="32"/>
        </w:rPr>
      </w:pPr>
      <w:r>
        <w:rPr>
          <w:rFonts w:ascii="仿宋_GB2312" w:eastAsia="仿宋_GB2312" w:hAnsi="仿宋_GB2312" w:hint="eastAsia"/>
          <w:sz w:val="32"/>
          <w:szCs w:val="32"/>
        </w:rPr>
        <w:t>附件</w:t>
      </w:r>
      <w:r>
        <w:rPr>
          <w:rFonts w:ascii="仿宋_GB2312" w:eastAsia="仿宋_GB2312" w:hAnsi="仿宋_GB2312"/>
          <w:sz w:val="32"/>
          <w:szCs w:val="32"/>
        </w:rPr>
        <w:t>1</w:t>
      </w:r>
    </w:p>
    <w:p w:rsidR="00C275AB" w:rsidRDefault="00C275AB" w:rsidP="00C275AB">
      <w:pPr>
        <w:jc w:val="center"/>
        <w:rPr>
          <w:rFonts w:ascii="方正小标宋简体" w:eastAsia="方正小标宋简体" w:hAnsi="仿宋"/>
          <w:b/>
          <w:sz w:val="36"/>
          <w:szCs w:val="36"/>
        </w:rPr>
      </w:pPr>
      <w:r>
        <w:rPr>
          <w:rFonts w:ascii="方正小标宋简体" w:eastAsia="方正小标宋简体" w:hAnsi="仿宋" w:hint="eastAsia"/>
          <w:b/>
          <w:sz w:val="36"/>
          <w:szCs w:val="36"/>
        </w:rPr>
        <w:t>上海工程技术大学</w:t>
      </w:r>
      <w:r>
        <w:rPr>
          <w:rFonts w:ascii="方正小标宋简体" w:eastAsia="方正小标宋简体" w:hAnsi="仿宋" w:hint="eastAsia"/>
          <w:b/>
          <w:sz w:val="36"/>
          <w:szCs w:val="36"/>
          <w:lang w:eastAsia="zh-Hans"/>
        </w:rPr>
        <w:t>“</w:t>
      </w:r>
      <w:r>
        <w:rPr>
          <w:rFonts w:ascii="方正小标宋简体" w:eastAsia="方正小标宋简体" w:hAnsi="仿宋" w:hint="eastAsia"/>
          <w:b/>
          <w:sz w:val="36"/>
          <w:szCs w:val="36"/>
        </w:rPr>
        <w:t>活力团支部</w:t>
      </w:r>
      <w:r>
        <w:rPr>
          <w:rFonts w:ascii="方正小标宋简体" w:eastAsia="方正小标宋简体" w:hAnsi="仿宋" w:hint="eastAsia"/>
          <w:b/>
          <w:sz w:val="36"/>
          <w:szCs w:val="36"/>
          <w:lang w:eastAsia="zh-Hans"/>
        </w:rPr>
        <w:t>”</w:t>
      </w:r>
      <w:r>
        <w:rPr>
          <w:rFonts w:ascii="方正小标宋简体" w:eastAsia="方正小标宋简体" w:hAnsi="仿宋" w:hint="eastAsia"/>
          <w:b/>
          <w:sz w:val="36"/>
          <w:szCs w:val="36"/>
        </w:rPr>
        <w:t>评分标准</w:t>
      </w:r>
    </w:p>
    <w:p w:rsidR="00C275AB" w:rsidRDefault="00C275AB" w:rsidP="00C275AB">
      <w:pPr>
        <w:spacing w:line="480" w:lineRule="exact"/>
        <w:rPr>
          <w:rFonts w:ascii="仿宋_GB2312" w:eastAsia="仿宋_GB2312" w:hAnsi="仿宋_GB2312" w:cs="仿宋_GB2312"/>
          <w:b/>
          <w:sz w:val="32"/>
          <w:szCs w:val="32"/>
          <w:lang w:eastAsia="zh-Hans"/>
        </w:rPr>
      </w:pPr>
      <w:r>
        <w:rPr>
          <w:rFonts w:ascii="仿宋_GB2312" w:eastAsia="仿宋_GB2312" w:hAnsi="仿宋_GB2312" w:cs="仿宋_GB2312" w:hint="eastAsia"/>
          <w:b/>
          <w:sz w:val="32"/>
          <w:szCs w:val="32"/>
          <w:lang w:eastAsia="zh-Hans"/>
        </w:rPr>
        <w:t>第一部分</w:t>
      </w:r>
      <w:r>
        <w:rPr>
          <w:rFonts w:ascii="仿宋_GB2312" w:eastAsia="仿宋_GB2312" w:hAnsi="仿宋_GB2312" w:cs="仿宋_GB2312"/>
          <w:b/>
          <w:sz w:val="32"/>
          <w:szCs w:val="32"/>
          <w:lang w:eastAsia="zh-Hans"/>
        </w:rPr>
        <w:t>：</w:t>
      </w:r>
      <w:r>
        <w:rPr>
          <w:rFonts w:ascii="仿宋_GB2312" w:eastAsia="仿宋_GB2312" w:hAnsi="仿宋_GB2312" w:cs="仿宋_GB2312" w:hint="eastAsia"/>
          <w:b/>
          <w:sz w:val="32"/>
          <w:szCs w:val="32"/>
          <w:lang w:eastAsia="zh-Hans"/>
        </w:rPr>
        <w:t>基础分</w:t>
      </w:r>
      <w:r>
        <w:rPr>
          <w:rFonts w:ascii="仿宋_GB2312" w:eastAsia="仿宋_GB2312" w:hAnsi="仿宋_GB2312" w:cs="仿宋_GB2312"/>
          <w:b/>
          <w:sz w:val="32"/>
          <w:szCs w:val="32"/>
          <w:lang w:eastAsia="zh-Hans"/>
        </w:rPr>
        <w:t>（100</w:t>
      </w:r>
      <w:r>
        <w:rPr>
          <w:rFonts w:ascii="仿宋_GB2312" w:eastAsia="仿宋_GB2312" w:hAnsi="仿宋_GB2312" w:cs="仿宋_GB2312" w:hint="eastAsia"/>
          <w:b/>
          <w:sz w:val="32"/>
          <w:szCs w:val="32"/>
          <w:lang w:eastAsia="zh-Hans"/>
        </w:rPr>
        <w:t>分</w:t>
      </w:r>
      <w:r>
        <w:rPr>
          <w:rFonts w:ascii="仿宋_GB2312" w:eastAsia="仿宋_GB2312" w:hAnsi="仿宋_GB2312" w:cs="仿宋_GB2312"/>
          <w:b/>
          <w:sz w:val="32"/>
          <w:szCs w:val="32"/>
          <w:lang w:eastAsia="zh-Hans"/>
        </w:rPr>
        <w:t>）</w:t>
      </w:r>
    </w:p>
    <w:tbl>
      <w:tblPr>
        <w:tblStyle w:val="a5"/>
        <w:tblW w:w="9115" w:type="dxa"/>
        <w:jc w:val="center"/>
        <w:tblLook w:val="04A0" w:firstRow="1" w:lastRow="0" w:firstColumn="1" w:lastColumn="0" w:noHBand="0" w:noVBand="1"/>
      </w:tblPr>
      <w:tblGrid>
        <w:gridCol w:w="1698"/>
        <w:gridCol w:w="1906"/>
        <w:gridCol w:w="4657"/>
        <w:gridCol w:w="854"/>
      </w:tblGrid>
      <w:tr w:rsidR="00C275AB" w:rsidTr="00682040">
        <w:trPr>
          <w:trHeight w:hRule="exact" w:val="567"/>
          <w:jc w:val="center"/>
        </w:trPr>
        <w:tc>
          <w:tcPr>
            <w:tcW w:w="1698" w:type="dxa"/>
            <w:vAlign w:val="center"/>
          </w:tcPr>
          <w:p w:rsidR="00C275AB" w:rsidRDefault="00C275AB" w:rsidP="00682040">
            <w:pPr>
              <w:pStyle w:val="Other10"/>
              <w:spacing w:line="280" w:lineRule="exact"/>
              <w:ind w:firstLine="0"/>
              <w:jc w:val="center"/>
              <w:rPr>
                <w:rFonts w:ascii="仿宋_GB2312" w:eastAsia="仿宋_GB2312" w:hAnsi="仿宋_GB2312" w:cs="Times New Roman"/>
                <w:b/>
                <w:bCs/>
                <w:sz w:val="21"/>
                <w:szCs w:val="21"/>
                <w:lang w:bidi="en-US"/>
              </w:rPr>
            </w:pPr>
            <w:r>
              <w:rPr>
                <w:rFonts w:ascii="仿宋_GB2312" w:eastAsia="仿宋_GB2312" w:hAnsi="仿宋_GB2312" w:cs="Times New Roman" w:hint="eastAsia"/>
                <w:b/>
                <w:bCs/>
                <w:sz w:val="21"/>
                <w:szCs w:val="21"/>
                <w:lang w:val="en-US" w:eastAsia="zh-CN" w:bidi="en-US"/>
              </w:rPr>
              <w:t>评分维度</w:t>
            </w:r>
          </w:p>
        </w:tc>
        <w:tc>
          <w:tcPr>
            <w:tcW w:w="1906" w:type="dxa"/>
            <w:vAlign w:val="center"/>
          </w:tcPr>
          <w:p w:rsidR="00C275AB" w:rsidRDefault="00C275AB" w:rsidP="00682040">
            <w:pPr>
              <w:pStyle w:val="Other10"/>
              <w:spacing w:line="280" w:lineRule="exact"/>
              <w:ind w:firstLine="0"/>
              <w:jc w:val="center"/>
              <w:rPr>
                <w:rFonts w:ascii="仿宋_GB2312" w:eastAsia="仿宋_GB2312" w:hAnsi="仿宋_GB2312" w:cs="Times New Roman"/>
                <w:b/>
                <w:bCs/>
                <w:sz w:val="21"/>
                <w:szCs w:val="21"/>
                <w:lang w:bidi="en-US"/>
              </w:rPr>
            </w:pPr>
            <w:r>
              <w:rPr>
                <w:rFonts w:ascii="仿宋_GB2312" w:eastAsia="仿宋_GB2312" w:hAnsi="仿宋_GB2312" w:cs="Times New Roman" w:hint="eastAsia"/>
                <w:b/>
                <w:bCs/>
                <w:sz w:val="21"/>
                <w:szCs w:val="21"/>
                <w:lang w:val="en-US" w:eastAsia="zh-CN" w:bidi="en-US"/>
              </w:rPr>
              <w:t>指标</w:t>
            </w:r>
          </w:p>
        </w:tc>
        <w:tc>
          <w:tcPr>
            <w:tcW w:w="4657" w:type="dxa"/>
            <w:vAlign w:val="center"/>
          </w:tcPr>
          <w:p w:rsidR="00C275AB" w:rsidRDefault="00C275AB" w:rsidP="00682040">
            <w:pPr>
              <w:pStyle w:val="Other10"/>
              <w:spacing w:line="280" w:lineRule="exact"/>
              <w:ind w:firstLine="0"/>
              <w:jc w:val="center"/>
              <w:rPr>
                <w:rFonts w:ascii="仿宋_GB2312" w:eastAsia="仿宋_GB2312" w:hAnsi="仿宋_GB2312" w:cs="Times New Roman"/>
                <w:b/>
                <w:bCs/>
                <w:sz w:val="21"/>
                <w:szCs w:val="21"/>
                <w:lang w:bidi="en-US"/>
              </w:rPr>
            </w:pPr>
            <w:r>
              <w:rPr>
                <w:rFonts w:ascii="仿宋_GB2312" w:eastAsia="仿宋_GB2312" w:hAnsi="仿宋_GB2312" w:cs="Times New Roman" w:hint="eastAsia"/>
                <w:b/>
                <w:bCs/>
                <w:sz w:val="21"/>
                <w:szCs w:val="21"/>
                <w:lang w:val="en-US" w:eastAsia="zh-CN" w:bidi="en-US"/>
              </w:rPr>
              <w:t>评分细则</w:t>
            </w:r>
          </w:p>
        </w:tc>
        <w:tc>
          <w:tcPr>
            <w:tcW w:w="854" w:type="dxa"/>
            <w:vAlign w:val="center"/>
          </w:tcPr>
          <w:p w:rsidR="00C275AB" w:rsidRDefault="00C275AB" w:rsidP="00682040">
            <w:pPr>
              <w:pStyle w:val="Other10"/>
              <w:spacing w:line="280" w:lineRule="exact"/>
              <w:ind w:firstLine="0"/>
              <w:jc w:val="center"/>
              <w:rPr>
                <w:rFonts w:ascii="仿宋_GB2312" w:eastAsia="仿宋_GB2312" w:hAnsi="仿宋_GB2312" w:cs="Times New Roman"/>
                <w:b/>
                <w:bCs/>
                <w:sz w:val="21"/>
                <w:szCs w:val="21"/>
                <w:lang w:bidi="en-US"/>
              </w:rPr>
            </w:pPr>
            <w:r>
              <w:rPr>
                <w:rFonts w:ascii="仿宋_GB2312" w:eastAsia="仿宋_GB2312" w:hAnsi="仿宋_GB2312" w:cs="Times New Roman" w:hint="eastAsia"/>
                <w:b/>
                <w:bCs/>
                <w:sz w:val="21"/>
                <w:szCs w:val="21"/>
                <w:lang w:val="en-US" w:eastAsia="zh-CN" w:bidi="en-US"/>
              </w:rPr>
              <w:t>得分</w:t>
            </w:r>
          </w:p>
        </w:tc>
      </w:tr>
      <w:tr w:rsidR="00C275AB" w:rsidTr="00682040">
        <w:trPr>
          <w:trHeight w:hRule="exact" w:val="567"/>
          <w:jc w:val="center"/>
        </w:trPr>
        <w:tc>
          <w:tcPr>
            <w:tcW w:w="1698" w:type="dxa"/>
            <w:vMerge w:val="restart"/>
            <w:vAlign w:val="center"/>
          </w:tcPr>
          <w:p w:rsidR="00C275AB" w:rsidRDefault="00C275AB" w:rsidP="00682040">
            <w:pPr>
              <w:pStyle w:val="Other10"/>
              <w:spacing w:line="280" w:lineRule="exact"/>
              <w:ind w:firstLine="0"/>
              <w:jc w:val="center"/>
              <w:rPr>
                <w:rFonts w:ascii="仿宋_GB2312" w:eastAsia="仿宋_GB2312" w:hAnsi="仿宋_GB2312" w:cs="Times New Roman"/>
                <w:b/>
                <w:bCs/>
                <w:sz w:val="21"/>
                <w:szCs w:val="21"/>
                <w:lang w:val="en-US" w:eastAsia="zh-Hans" w:bidi="en-US"/>
              </w:rPr>
            </w:pPr>
            <w:r>
              <w:rPr>
                <w:rFonts w:ascii="仿宋_GB2312" w:eastAsia="仿宋_GB2312" w:hAnsi="仿宋_GB2312" w:cs="Times New Roman" w:hint="eastAsia"/>
                <w:b/>
                <w:bCs/>
                <w:sz w:val="21"/>
                <w:szCs w:val="21"/>
                <w:lang w:val="en-US" w:eastAsia="zh-Hans" w:bidi="en-US"/>
              </w:rPr>
              <w:t>思想政治引领</w:t>
            </w:r>
          </w:p>
          <w:p w:rsidR="00C275AB" w:rsidRDefault="00C275AB" w:rsidP="00682040">
            <w:pPr>
              <w:pStyle w:val="Other10"/>
              <w:spacing w:line="280" w:lineRule="exact"/>
              <w:ind w:firstLine="0"/>
              <w:jc w:val="center"/>
              <w:rPr>
                <w:rFonts w:ascii="仿宋_GB2312" w:eastAsia="仿宋_GB2312" w:hAnsi="仿宋_GB2312" w:cs="Times New Roman"/>
                <w:b/>
                <w:bCs/>
                <w:sz w:val="21"/>
                <w:szCs w:val="21"/>
                <w:lang w:val="en-US" w:eastAsia="zh-Hans" w:bidi="en-US"/>
              </w:rPr>
            </w:pPr>
            <w:r>
              <w:rPr>
                <w:rFonts w:ascii="仿宋_GB2312" w:eastAsia="仿宋_GB2312" w:hAnsi="仿宋_GB2312" w:cs="Times New Roman" w:hint="eastAsia"/>
                <w:b/>
                <w:bCs/>
                <w:sz w:val="21"/>
                <w:szCs w:val="21"/>
                <w:lang w:val="en-US" w:eastAsia="zh-Hans" w:bidi="en-US"/>
              </w:rPr>
              <w:t>成效好</w:t>
            </w:r>
          </w:p>
          <w:p w:rsidR="00C275AB" w:rsidRDefault="00C275AB" w:rsidP="00682040">
            <w:pPr>
              <w:pStyle w:val="Other10"/>
              <w:spacing w:line="280" w:lineRule="exact"/>
              <w:ind w:firstLine="0"/>
              <w:jc w:val="center"/>
              <w:rPr>
                <w:rFonts w:ascii="仿宋_GB2312" w:eastAsia="仿宋_GB2312" w:hAnsi="仿宋_GB2312" w:cs="Times New Roman"/>
                <w:b/>
                <w:bCs/>
                <w:sz w:val="21"/>
                <w:szCs w:val="21"/>
                <w:lang w:eastAsia="zh-Hans" w:bidi="en-US"/>
              </w:rPr>
            </w:pPr>
            <w:r>
              <w:rPr>
                <w:rFonts w:ascii="仿宋_GB2312" w:eastAsia="仿宋_GB2312" w:hAnsi="仿宋_GB2312" w:cs="Times New Roman" w:hint="eastAsia"/>
                <w:b/>
                <w:bCs/>
                <w:sz w:val="21"/>
                <w:szCs w:val="21"/>
                <w:lang w:eastAsia="zh-Hans" w:bidi="en-US"/>
              </w:rPr>
              <w:t>（20</w:t>
            </w:r>
            <w:r>
              <w:rPr>
                <w:rFonts w:ascii="仿宋_GB2312" w:eastAsia="仿宋_GB2312" w:hAnsi="仿宋_GB2312" w:cs="Times New Roman" w:hint="eastAsia"/>
                <w:b/>
                <w:bCs/>
                <w:sz w:val="21"/>
                <w:szCs w:val="21"/>
                <w:lang w:val="en-US" w:eastAsia="zh-Hans" w:bidi="en-US"/>
              </w:rPr>
              <w:t>分</w:t>
            </w:r>
            <w:r>
              <w:rPr>
                <w:rFonts w:ascii="仿宋_GB2312" w:eastAsia="仿宋_GB2312" w:hAnsi="仿宋_GB2312" w:cs="Times New Roman" w:hint="eastAsia"/>
                <w:b/>
                <w:bCs/>
                <w:sz w:val="21"/>
                <w:szCs w:val="21"/>
                <w:lang w:eastAsia="zh-Hans" w:bidi="en-US"/>
              </w:rPr>
              <w:t>）</w:t>
            </w:r>
          </w:p>
        </w:tc>
        <w:tc>
          <w:tcPr>
            <w:tcW w:w="1906" w:type="dxa"/>
            <w:vAlign w:val="center"/>
          </w:tcPr>
          <w:p w:rsidR="00C275AB" w:rsidRDefault="00C275AB" w:rsidP="00682040">
            <w:pPr>
              <w:pStyle w:val="Other10"/>
              <w:spacing w:line="280" w:lineRule="exact"/>
              <w:ind w:firstLine="0"/>
              <w:jc w:val="center"/>
              <w:rPr>
                <w:rFonts w:ascii="仿宋_GB2312" w:eastAsia="仿宋_GB2312" w:hAnsi="仿宋_GB2312" w:cs="Times New Roman"/>
                <w:sz w:val="21"/>
                <w:szCs w:val="21"/>
                <w:lang w:val="en-US" w:eastAsia="zh-Hans" w:bidi="en-US"/>
              </w:rPr>
            </w:pPr>
            <w:r>
              <w:rPr>
                <w:rFonts w:ascii="仿宋_GB2312" w:eastAsia="仿宋_GB2312" w:hAnsi="仿宋_GB2312" w:cs="Times New Roman" w:hint="eastAsia"/>
                <w:sz w:val="21"/>
                <w:szCs w:val="21"/>
                <w:lang w:val="en-US" w:eastAsia="zh-Hans" w:bidi="en-US"/>
              </w:rPr>
              <w:t>党史学习教育</w:t>
            </w:r>
          </w:p>
        </w:tc>
        <w:tc>
          <w:tcPr>
            <w:tcW w:w="4657" w:type="dxa"/>
            <w:vAlign w:val="center"/>
          </w:tcPr>
          <w:p w:rsidR="00C275AB" w:rsidRDefault="00C275AB" w:rsidP="00682040">
            <w:pPr>
              <w:pStyle w:val="Other10"/>
              <w:spacing w:line="280" w:lineRule="exact"/>
              <w:ind w:firstLine="0"/>
              <w:jc w:val="both"/>
              <w:rPr>
                <w:rFonts w:ascii="仿宋_GB2312" w:eastAsia="仿宋_GB2312" w:hAnsi="仿宋_GB2312" w:cs="Times New Roman"/>
                <w:sz w:val="21"/>
                <w:szCs w:val="21"/>
                <w:lang w:val="en-US" w:eastAsia="zh-Hans" w:bidi="en-US"/>
              </w:rPr>
            </w:pPr>
            <w:r>
              <w:rPr>
                <w:rFonts w:ascii="仿宋_GB2312" w:eastAsia="仿宋_GB2312" w:hAnsi="仿宋_GB2312" w:cs="Times New Roman" w:hint="eastAsia"/>
                <w:sz w:val="21"/>
                <w:szCs w:val="21"/>
                <w:lang w:val="en-US" w:eastAsia="zh-Hans" w:bidi="en-US"/>
              </w:rPr>
              <w:t>以支部大会为主要形式</w:t>
            </w:r>
            <w:r>
              <w:rPr>
                <w:rFonts w:ascii="仿宋_GB2312" w:eastAsia="仿宋_GB2312" w:hAnsi="仿宋_GB2312" w:cs="Times New Roman" w:hint="eastAsia"/>
                <w:sz w:val="21"/>
                <w:szCs w:val="21"/>
                <w:lang w:eastAsia="zh-Hans" w:bidi="en-US"/>
              </w:rPr>
              <w:t>，</w:t>
            </w:r>
            <w:r>
              <w:rPr>
                <w:rFonts w:ascii="仿宋_GB2312" w:eastAsia="仿宋_GB2312" w:hAnsi="仿宋_GB2312" w:cs="Times New Roman" w:hint="eastAsia"/>
                <w:sz w:val="21"/>
                <w:szCs w:val="21"/>
                <w:lang w:val="en-US" w:eastAsia="zh-Hans" w:bidi="en-US"/>
              </w:rPr>
              <w:t>分专题开展不少于</w:t>
            </w:r>
            <w:r>
              <w:rPr>
                <w:rFonts w:ascii="仿宋_GB2312" w:eastAsia="仿宋_GB2312" w:hAnsi="仿宋_GB2312" w:cs="Times New Roman" w:hint="eastAsia"/>
                <w:sz w:val="21"/>
                <w:szCs w:val="21"/>
                <w:lang w:eastAsia="zh-Hans" w:bidi="en-US"/>
              </w:rPr>
              <w:t>4</w:t>
            </w:r>
            <w:r>
              <w:rPr>
                <w:rFonts w:ascii="仿宋_GB2312" w:eastAsia="仿宋_GB2312" w:hAnsi="仿宋_GB2312" w:cs="Times New Roman" w:hint="eastAsia"/>
                <w:sz w:val="21"/>
                <w:szCs w:val="21"/>
                <w:lang w:val="en-US" w:eastAsia="zh-Hans" w:bidi="en-US"/>
              </w:rPr>
              <w:t>次党史学习会</w:t>
            </w:r>
            <w:r>
              <w:rPr>
                <w:rFonts w:ascii="仿宋_GB2312" w:eastAsia="仿宋_GB2312" w:hAnsi="仿宋_GB2312" w:cs="Times New Roman" w:hint="eastAsia"/>
                <w:sz w:val="21"/>
                <w:szCs w:val="21"/>
                <w:lang w:eastAsia="zh-Hans" w:bidi="en-US"/>
              </w:rPr>
              <w:t>。</w:t>
            </w:r>
          </w:p>
        </w:tc>
        <w:tc>
          <w:tcPr>
            <w:tcW w:w="854" w:type="dxa"/>
            <w:vAlign w:val="center"/>
          </w:tcPr>
          <w:p w:rsidR="00C275AB" w:rsidRDefault="00C275AB" w:rsidP="00682040">
            <w:pPr>
              <w:pStyle w:val="Other10"/>
              <w:spacing w:line="280" w:lineRule="exact"/>
              <w:ind w:firstLine="0"/>
              <w:jc w:val="center"/>
              <w:rPr>
                <w:rFonts w:ascii="仿宋_GB2312" w:eastAsia="仿宋_GB2312" w:hAnsi="仿宋_GB2312" w:cs="Times New Roman"/>
                <w:sz w:val="21"/>
                <w:szCs w:val="21"/>
                <w:lang w:eastAsia="zh-CN" w:bidi="en-US"/>
              </w:rPr>
            </w:pPr>
            <w:r>
              <w:rPr>
                <w:rFonts w:ascii="仿宋_GB2312" w:eastAsia="仿宋_GB2312" w:hAnsi="仿宋_GB2312" w:cs="Times New Roman" w:hint="eastAsia"/>
                <w:sz w:val="21"/>
                <w:szCs w:val="21"/>
                <w:lang w:eastAsia="zh-CN" w:bidi="en-US"/>
              </w:rPr>
              <w:t>10</w:t>
            </w:r>
            <w:r>
              <w:rPr>
                <w:rFonts w:ascii="仿宋_GB2312" w:eastAsia="仿宋_GB2312" w:hAnsi="仿宋_GB2312" w:cs="Times New Roman" w:hint="eastAsia"/>
                <w:sz w:val="21"/>
                <w:szCs w:val="21"/>
                <w:lang w:val="en-US" w:eastAsia="zh-Hans" w:bidi="en-US"/>
              </w:rPr>
              <w:t>分</w:t>
            </w:r>
          </w:p>
        </w:tc>
      </w:tr>
      <w:tr w:rsidR="00C275AB" w:rsidTr="00682040">
        <w:trPr>
          <w:trHeight w:hRule="exact" w:val="567"/>
          <w:jc w:val="center"/>
        </w:trPr>
        <w:tc>
          <w:tcPr>
            <w:tcW w:w="1698" w:type="dxa"/>
            <w:vMerge/>
            <w:vAlign w:val="center"/>
          </w:tcPr>
          <w:p w:rsidR="00C275AB" w:rsidRDefault="00C275AB" w:rsidP="00682040">
            <w:pPr>
              <w:pStyle w:val="Other10"/>
              <w:spacing w:line="280" w:lineRule="exact"/>
              <w:ind w:firstLine="0"/>
              <w:jc w:val="center"/>
              <w:rPr>
                <w:rFonts w:ascii="仿宋_GB2312" w:eastAsia="仿宋_GB2312" w:hAnsi="仿宋_GB2312" w:cs="Times New Roman"/>
                <w:b/>
                <w:bCs/>
                <w:sz w:val="21"/>
                <w:szCs w:val="21"/>
                <w:lang w:val="en-US" w:eastAsia="zh-CN" w:bidi="en-US"/>
              </w:rPr>
            </w:pPr>
          </w:p>
        </w:tc>
        <w:tc>
          <w:tcPr>
            <w:tcW w:w="1906" w:type="dxa"/>
            <w:vAlign w:val="center"/>
          </w:tcPr>
          <w:p w:rsidR="00C275AB" w:rsidRDefault="00C275AB" w:rsidP="00682040">
            <w:pPr>
              <w:pStyle w:val="Other10"/>
              <w:spacing w:line="280" w:lineRule="exact"/>
              <w:ind w:firstLine="0"/>
              <w:jc w:val="center"/>
              <w:rPr>
                <w:rFonts w:ascii="仿宋_GB2312" w:eastAsia="仿宋_GB2312" w:hAnsi="仿宋_GB2312" w:cs="Times New Roman"/>
                <w:sz w:val="21"/>
                <w:szCs w:val="21"/>
                <w:lang w:val="en-US" w:eastAsia="zh-Hans" w:bidi="en-US"/>
              </w:rPr>
            </w:pPr>
            <w:r>
              <w:rPr>
                <w:rFonts w:ascii="仿宋_GB2312" w:eastAsia="仿宋_GB2312" w:hAnsi="仿宋_GB2312" w:cs="Times New Roman" w:hint="eastAsia"/>
                <w:sz w:val="21"/>
                <w:szCs w:val="21"/>
                <w:lang w:val="en-US" w:eastAsia="zh-Hans" w:bidi="en-US"/>
              </w:rPr>
              <w:t>重要时间节点教育</w:t>
            </w:r>
          </w:p>
        </w:tc>
        <w:tc>
          <w:tcPr>
            <w:tcW w:w="4657" w:type="dxa"/>
            <w:vAlign w:val="center"/>
          </w:tcPr>
          <w:p w:rsidR="00C275AB" w:rsidRDefault="00C275AB" w:rsidP="00682040">
            <w:pPr>
              <w:pStyle w:val="Other10"/>
              <w:spacing w:line="280" w:lineRule="exact"/>
              <w:ind w:firstLine="0"/>
              <w:jc w:val="both"/>
              <w:rPr>
                <w:rFonts w:ascii="仿宋_GB2312" w:eastAsia="仿宋_GB2312" w:hAnsi="仿宋_GB2312" w:cs="Times New Roman"/>
                <w:sz w:val="21"/>
                <w:szCs w:val="21"/>
                <w:lang w:val="en-US" w:eastAsia="zh-Hans" w:bidi="en-US"/>
              </w:rPr>
            </w:pPr>
            <w:r>
              <w:rPr>
                <w:rFonts w:ascii="仿宋_GB2312" w:eastAsia="仿宋_GB2312" w:hAnsi="仿宋_GB2312" w:cs="Times New Roman" w:hint="eastAsia"/>
                <w:sz w:val="21"/>
                <w:szCs w:val="21"/>
                <w:lang w:val="en-US" w:eastAsia="zh-Hans" w:bidi="en-US"/>
              </w:rPr>
              <w:t>抓住五四</w:t>
            </w:r>
            <w:r>
              <w:rPr>
                <w:rFonts w:ascii="仿宋_GB2312" w:eastAsia="仿宋_GB2312" w:hAnsi="仿宋_GB2312" w:cs="Times New Roman" w:hint="eastAsia"/>
                <w:sz w:val="21"/>
                <w:szCs w:val="21"/>
                <w:lang w:eastAsia="zh-Hans" w:bidi="en-US"/>
              </w:rPr>
              <w:t>、</w:t>
            </w:r>
            <w:r>
              <w:rPr>
                <w:rFonts w:ascii="仿宋_GB2312" w:eastAsia="仿宋_GB2312" w:hAnsi="仿宋_GB2312" w:cs="Times New Roman" w:hint="eastAsia"/>
                <w:sz w:val="21"/>
                <w:szCs w:val="21"/>
                <w:lang w:val="en-US" w:eastAsia="zh-Hans" w:bidi="en-US"/>
              </w:rPr>
              <w:t>国庆等重要时间节点</w:t>
            </w:r>
            <w:r>
              <w:rPr>
                <w:rFonts w:ascii="仿宋_GB2312" w:eastAsia="仿宋_GB2312" w:hAnsi="仿宋_GB2312" w:cs="Times New Roman" w:hint="eastAsia"/>
                <w:sz w:val="21"/>
                <w:szCs w:val="21"/>
                <w:lang w:eastAsia="zh-Hans" w:bidi="en-US"/>
              </w:rPr>
              <w:t>，</w:t>
            </w:r>
            <w:r>
              <w:rPr>
                <w:rFonts w:ascii="仿宋_GB2312" w:eastAsia="仿宋_GB2312" w:hAnsi="仿宋_GB2312" w:cs="Times New Roman" w:hint="eastAsia"/>
                <w:sz w:val="21"/>
                <w:szCs w:val="21"/>
                <w:lang w:val="en-US" w:eastAsia="zh-Hans" w:bidi="en-US"/>
              </w:rPr>
              <w:t>开展思想政治引领工作</w:t>
            </w:r>
            <w:r>
              <w:rPr>
                <w:rFonts w:ascii="仿宋_GB2312" w:eastAsia="仿宋_GB2312" w:hAnsi="仿宋_GB2312" w:cs="Times New Roman" w:hint="eastAsia"/>
                <w:sz w:val="21"/>
                <w:szCs w:val="21"/>
                <w:lang w:eastAsia="zh-Hans" w:bidi="en-US"/>
              </w:rPr>
              <w:t>。</w:t>
            </w:r>
          </w:p>
        </w:tc>
        <w:tc>
          <w:tcPr>
            <w:tcW w:w="854" w:type="dxa"/>
            <w:vAlign w:val="center"/>
          </w:tcPr>
          <w:p w:rsidR="00C275AB" w:rsidRDefault="00C275AB" w:rsidP="00682040">
            <w:pPr>
              <w:pStyle w:val="Other10"/>
              <w:spacing w:line="280" w:lineRule="exact"/>
              <w:ind w:firstLine="0"/>
              <w:jc w:val="center"/>
              <w:rPr>
                <w:rFonts w:ascii="仿宋_GB2312" w:eastAsia="仿宋_GB2312" w:hAnsi="仿宋_GB2312" w:cs="Times New Roman"/>
                <w:sz w:val="21"/>
                <w:szCs w:val="21"/>
                <w:lang w:eastAsia="zh-CN" w:bidi="en-US"/>
              </w:rPr>
            </w:pPr>
            <w:r>
              <w:rPr>
                <w:rFonts w:ascii="仿宋_GB2312" w:eastAsia="仿宋_GB2312" w:hAnsi="仿宋_GB2312" w:cs="Times New Roman" w:hint="eastAsia"/>
                <w:sz w:val="21"/>
                <w:szCs w:val="21"/>
                <w:lang w:eastAsia="zh-Hans" w:bidi="en-US"/>
              </w:rPr>
              <w:t>5</w:t>
            </w:r>
            <w:r>
              <w:rPr>
                <w:rFonts w:ascii="仿宋_GB2312" w:eastAsia="仿宋_GB2312" w:hAnsi="仿宋_GB2312" w:cs="Times New Roman" w:hint="eastAsia"/>
                <w:sz w:val="21"/>
                <w:szCs w:val="21"/>
                <w:lang w:val="en-US" w:eastAsia="zh-Hans" w:bidi="en-US"/>
              </w:rPr>
              <w:t>分</w:t>
            </w:r>
          </w:p>
        </w:tc>
      </w:tr>
      <w:tr w:rsidR="00C275AB" w:rsidTr="00682040">
        <w:trPr>
          <w:trHeight w:hRule="exact" w:val="567"/>
          <w:jc w:val="center"/>
        </w:trPr>
        <w:tc>
          <w:tcPr>
            <w:tcW w:w="1698" w:type="dxa"/>
            <w:vMerge/>
            <w:vAlign w:val="center"/>
          </w:tcPr>
          <w:p w:rsidR="00C275AB" w:rsidRDefault="00C275AB" w:rsidP="00682040">
            <w:pPr>
              <w:pStyle w:val="Other10"/>
              <w:spacing w:line="280" w:lineRule="exact"/>
              <w:ind w:firstLine="0"/>
              <w:jc w:val="center"/>
              <w:rPr>
                <w:rFonts w:ascii="仿宋_GB2312" w:eastAsia="仿宋_GB2312" w:hAnsi="仿宋_GB2312" w:cs="Times New Roman"/>
                <w:b/>
                <w:bCs/>
                <w:sz w:val="21"/>
                <w:szCs w:val="21"/>
                <w:lang w:val="en-US" w:eastAsia="zh-CN" w:bidi="en-US"/>
              </w:rPr>
            </w:pPr>
          </w:p>
        </w:tc>
        <w:tc>
          <w:tcPr>
            <w:tcW w:w="1906" w:type="dxa"/>
            <w:vAlign w:val="center"/>
          </w:tcPr>
          <w:p w:rsidR="00C275AB" w:rsidRDefault="00C275AB" w:rsidP="00682040">
            <w:pPr>
              <w:pStyle w:val="Other10"/>
              <w:spacing w:line="280" w:lineRule="exact"/>
              <w:ind w:firstLine="0"/>
              <w:jc w:val="center"/>
              <w:rPr>
                <w:rFonts w:ascii="仿宋_GB2312" w:eastAsia="仿宋_GB2312" w:hAnsi="仿宋_GB2312" w:cs="Times New Roman"/>
                <w:sz w:val="21"/>
                <w:szCs w:val="21"/>
                <w:lang w:bidi="en-US"/>
              </w:rPr>
            </w:pPr>
            <w:r>
              <w:rPr>
                <w:rFonts w:ascii="仿宋_GB2312" w:eastAsia="仿宋_GB2312" w:hAnsi="仿宋_GB2312" w:cs="Times New Roman" w:hint="eastAsia"/>
                <w:sz w:val="21"/>
                <w:szCs w:val="21"/>
                <w:lang w:val="en-US" w:eastAsia="zh-CN" w:bidi="en-US"/>
              </w:rPr>
              <w:t>青年大学习</w:t>
            </w:r>
          </w:p>
        </w:tc>
        <w:tc>
          <w:tcPr>
            <w:tcW w:w="4657" w:type="dxa"/>
            <w:vAlign w:val="center"/>
          </w:tcPr>
          <w:p w:rsidR="00C275AB" w:rsidRDefault="00C275AB" w:rsidP="00682040">
            <w:pPr>
              <w:pStyle w:val="Other10"/>
              <w:spacing w:line="280" w:lineRule="exact"/>
              <w:ind w:firstLine="0"/>
              <w:jc w:val="both"/>
              <w:rPr>
                <w:rFonts w:ascii="仿宋_GB2312" w:eastAsia="仿宋_GB2312" w:hAnsi="仿宋_GB2312" w:cs="Times New Roman"/>
                <w:sz w:val="21"/>
                <w:szCs w:val="21"/>
                <w:lang w:eastAsia="zh-CN" w:bidi="en-US"/>
              </w:rPr>
            </w:pPr>
            <w:r>
              <w:rPr>
                <w:rFonts w:ascii="仿宋_GB2312" w:eastAsia="仿宋_GB2312" w:hAnsi="仿宋_GB2312" w:cs="Times New Roman" w:hint="eastAsia"/>
                <w:sz w:val="21"/>
                <w:szCs w:val="21"/>
                <w:lang w:val="en-US" w:eastAsia="zh-CN" w:bidi="en-US"/>
              </w:rPr>
              <w:t>团支部深入实施青年大学习行动，每期完成率达95%</w:t>
            </w:r>
            <w:r>
              <w:rPr>
                <w:rFonts w:ascii="仿宋_GB2312" w:eastAsia="仿宋_GB2312" w:hAnsi="仿宋_GB2312" w:cs="Times New Roman" w:hint="eastAsia"/>
                <w:sz w:val="21"/>
                <w:szCs w:val="21"/>
                <w:lang w:val="en-US" w:eastAsia="zh-Hans" w:bidi="en-US"/>
              </w:rPr>
              <w:t>以上</w:t>
            </w:r>
            <w:r>
              <w:rPr>
                <w:rFonts w:ascii="仿宋_GB2312" w:eastAsia="仿宋_GB2312" w:hAnsi="仿宋_GB2312" w:cs="Times New Roman" w:hint="eastAsia"/>
                <w:sz w:val="21"/>
                <w:szCs w:val="21"/>
                <w:lang w:val="en-US" w:eastAsia="zh-CN" w:bidi="en-US"/>
              </w:rPr>
              <w:t>。</w:t>
            </w:r>
          </w:p>
        </w:tc>
        <w:tc>
          <w:tcPr>
            <w:tcW w:w="854" w:type="dxa"/>
            <w:vAlign w:val="center"/>
          </w:tcPr>
          <w:p w:rsidR="00C275AB" w:rsidRDefault="00C275AB" w:rsidP="00682040">
            <w:pPr>
              <w:pStyle w:val="Other10"/>
              <w:spacing w:line="280" w:lineRule="exact"/>
              <w:ind w:firstLine="0"/>
              <w:jc w:val="center"/>
              <w:rPr>
                <w:rFonts w:ascii="仿宋_GB2312" w:eastAsia="仿宋_GB2312" w:hAnsi="仿宋_GB2312" w:cs="Times New Roman"/>
                <w:sz w:val="21"/>
                <w:szCs w:val="21"/>
                <w:lang w:val="en-US" w:eastAsia="zh-Hans" w:bidi="en-US"/>
              </w:rPr>
            </w:pPr>
            <w:r>
              <w:rPr>
                <w:rFonts w:ascii="仿宋_GB2312" w:eastAsia="仿宋_GB2312" w:hAnsi="仿宋_GB2312" w:cs="Times New Roman" w:hint="eastAsia"/>
                <w:sz w:val="21"/>
                <w:szCs w:val="21"/>
                <w:lang w:eastAsia="zh-Hans" w:bidi="en-US"/>
              </w:rPr>
              <w:t>5</w:t>
            </w:r>
            <w:r>
              <w:rPr>
                <w:rFonts w:ascii="仿宋_GB2312" w:eastAsia="仿宋_GB2312" w:hAnsi="仿宋_GB2312" w:cs="Times New Roman" w:hint="eastAsia"/>
                <w:sz w:val="21"/>
                <w:szCs w:val="21"/>
                <w:lang w:val="en-US" w:eastAsia="zh-Hans" w:bidi="en-US"/>
              </w:rPr>
              <w:t>分</w:t>
            </w:r>
          </w:p>
        </w:tc>
      </w:tr>
      <w:tr w:rsidR="00C275AB" w:rsidTr="00682040">
        <w:trPr>
          <w:trHeight w:hRule="exact" w:val="567"/>
          <w:jc w:val="center"/>
        </w:trPr>
        <w:tc>
          <w:tcPr>
            <w:tcW w:w="1698" w:type="dxa"/>
            <w:vMerge w:val="restart"/>
            <w:vAlign w:val="center"/>
          </w:tcPr>
          <w:p w:rsidR="00C275AB" w:rsidRDefault="00C275AB" w:rsidP="00682040">
            <w:pPr>
              <w:pStyle w:val="Other10"/>
              <w:spacing w:line="280" w:lineRule="exact"/>
              <w:ind w:firstLine="0"/>
              <w:jc w:val="center"/>
              <w:rPr>
                <w:rFonts w:ascii="仿宋_GB2312" w:eastAsia="仿宋_GB2312" w:hAnsi="仿宋_GB2312" w:cs="Times New Roman"/>
                <w:b/>
                <w:bCs/>
                <w:sz w:val="21"/>
                <w:szCs w:val="21"/>
                <w:lang w:val="en-US" w:eastAsia="zh-Hans" w:bidi="en-US"/>
              </w:rPr>
            </w:pPr>
            <w:r>
              <w:rPr>
                <w:rFonts w:ascii="仿宋_GB2312" w:eastAsia="仿宋_GB2312" w:hAnsi="仿宋_GB2312" w:cs="Times New Roman" w:hint="eastAsia"/>
                <w:b/>
                <w:bCs/>
                <w:sz w:val="21"/>
                <w:szCs w:val="21"/>
                <w:lang w:val="en-US" w:eastAsia="zh-Hans" w:bidi="en-US"/>
              </w:rPr>
              <w:t>组织运行活力强</w:t>
            </w:r>
          </w:p>
          <w:p w:rsidR="00C275AB" w:rsidRDefault="00C275AB" w:rsidP="00682040">
            <w:pPr>
              <w:pStyle w:val="Other10"/>
              <w:spacing w:line="280" w:lineRule="exact"/>
              <w:ind w:firstLine="0"/>
              <w:jc w:val="center"/>
              <w:rPr>
                <w:rFonts w:ascii="仿宋_GB2312" w:eastAsia="仿宋_GB2312" w:hAnsi="仿宋_GB2312" w:cs="Times New Roman"/>
                <w:b/>
                <w:bCs/>
                <w:sz w:val="21"/>
                <w:szCs w:val="21"/>
                <w:lang w:eastAsia="zh-Hans" w:bidi="en-US"/>
              </w:rPr>
            </w:pPr>
            <w:r>
              <w:rPr>
                <w:rFonts w:ascii="仿宋_GB2312" w:eastAsia="仿宋_GB2312" w:hAnsi="仿宋_GB2312" w:cs="Times New Roman" w:hint="eastAsia"/>
                <w:b/>
                <w:bCs/>
                <w:sz w:val="21"/>
                <w:szCs w:val="21"/>
                <w:lang w:eastAsia="zh-Hans" w:bidi="en-US"/>
              </w:rPr>
              <w:t>（20</w:t>
            </w:r>
            <w:r>
              <w:rPr>
                <w:rFonts w:ascii="仿宋_GB2312" w:eastAsia="仿宋_GB2312" w:hAnsi="仿宋_GB2312" w:cs="Times New Roman" w:hint="eastAsia"/>
                <w:b/>
                <w:bCs/>
                <w:sz w:val="21"/>
                <w:szCs w:val="21"/>
                <w:lang w:val="en-US" w:eastAsia="zh-Hans" w:bidi="en-US"/>
              </w:rPr>
              <w:t>分</w:t>
            </w:r>
            <w:r>
              <w:rPr>
                <w:rFonts w:ascii="仿宋_GB2312" w:eastAsia="仿宋_GB2312" w:hAnsi="仿宋_GB2312" w:cs="Times New Roman" w:hint="eastAsia"/>
                <w:b/>
                <w:bCs/>
                <w:sz w:val="21"/>
                <w:szCs w:val="21"/>
                <w:lang w:eastAsia="zh-Hans" w:bidi="en-US"/>
              </w:rPr>
              <w:t>）</w:t>
            </w:r>
          </w:p>
        </w:tc>
        <w:tc>
          <w:tcPr>
            <w:tcW w:w="1906" w:type="dxa"/>
            <w:vAlign w:val="center"/>
          </w:tcPr>
          <w:p w:rsidR="00C275AB" w:rsidRDefault="00C275AB" w:rsidP="00682040">
            <w:pPr>
              <w:pStyle w:val="Other10"/>
              <w:spacing w:line="280" w:lineRule="exact"/>
              <w:ind w:firstLine="0"/>
              <w:jc w:val="center"/>
              <w:rPr>
                <w:rFonts w:ascii="仿宋_GB2312" w:eastAsia="仿宋_GB2312" w:hAnsi="仿宋_GB2312" w:cs="Times New Roman"/>
                <w:sz w:val="21"/>
                <w:szCs w:val="21"/>
                <w:lang w:val="en-US" w:eastAsia="zh-Hans" w:bidi="en-US"/>
              </w:rPr>
            </w:pPr>
            <w:r>
              <w:rPr>
                <w:rFonts w:ascii="仿宋_GB2312" w:eastAsia="仿宋_GB2312" w:hAnsi="仿宋_GB2312" w:cs="Times New Roman" w:hint="eastAsia"/>
                <w:sz w:val="21"/>
                <w:szCs w:val="21"/>
                <w:lang w:val="en-US" w:eastAsia="zh-Hans" w:bidi="en-US"/>
              </w:rPr>
              <w:t>基础团务</w:t>
            </w:r>
          </w:p>
        </w:tc>
        <w:tc>
          <w:tcPr>
            <w:tcW w:w="4657" w:type="dxa"/>
            <w:vAlign w:val="center"/>
          </w:tcPr>
          <w:p w:rsidR="00C275AB" w:rsidRDefault="00C275AB" w:rsidP="00682040">
            <w:pPr>
              <w:pStyle w:val="Other10"/>
              <w:spacing w:line="280" w:lineRule="exact"/>
              <w:ind w:firstLine="0"/>
              <w:jc w:val="both"/>
              <w:rPr>
                <w:rFonts w:ascii="仿宋_GB2312" w:eastAsia="仿宋_GB2312" w:hAnsi="仿宋_GB2312" w:cs="Times New Roman"/>
                <w:sz w:val="21"/>
                <w:szCs w:val="21"/>
                <w:lang w:val="en-US" w:eastAsia="zh-Hans" w:bidi="en-US"/>
              </w:rPr>
            </w:pPr>
            <w:r>
              <w:rPr>
                <w:rFonts w:ascii="仿宋_GB2312" w:eastAsia="仿宋_GB2312" w:hAnsi="仿宋_GB2312" w:cs="Times New Roman" w:hint="eastAsia"/>
                <w:sz w:val="21"/>
                <w:szCs w:val="21"/>
                <w:lang w:val="en-US" w:eastAsia="zh-Hans" w:bidi="en-US"/>
              </w:rPr>
              <w:t>开展团籍注册</w:t>
            </w:r>
            <w:r>
              <w:rPr>
                <w:rFonts w:ascii="仿宋_GB2312" w:eastAsia="仿宋_GB2312" w:hAnsi="仿宋_GB2312" w:cs="Times New Roman" w:hint="eastAsia"/>
                <w:sz w:val="21"/>
                <w:szCs w:val="21"/>
                <w:lang w:eastAsia="zh-Hans" w:bidi="en-US"/>
              </w:rPr>
              <w:t>、</w:t>
            </w:r>
            <w:r>
              <w:rPr>
                <w:rFonts w:ascii="仿宋_GB2312" w:eastAsia="仿宋_GB2312" w:hAnsi="仿宋_GB2312" w:cs="Times New Roman" w:hint="eastAsia"/>
                <w:sz w:val="21"/>
                <w:szCs w:val="21"/>
                <w:lang w:val="en-US" w:eastAsia="zh-Hans" w:bidi="en-US"/>
              </w:rPr>
              <w:t>团费收缴等</w:t>
            </w:r>
            <w:r>
              <w:rPr>
                <w:rFonts w:ascii="仿宋_GB2312" w:eastAsia="仿宋_GB2312" w:hAnsi="仿宋_GB2312" w:cs="Times New Roman" w:hint="eastAsia"/>
                <w:sz w:val="21"/>
                <w:szCs w:val="21"/>
                <w:lang w:eastAsia="zh-Hans" w:bidi="en-US"/>
              </w:rPr>
              <w:t>，</w:t>
            </w:r>
            <w:r>
              <w:rPr>
                <w:rFonts w:ascii="仿宋_GB2312" w:eastAsia="仿宋_GB2312" w:hAnsi="仿宋_GB2312" w:cs="Times New Roman" w:hint="eastAsia"/>
                <w:sz w:val="21"/>
                <w:szCs w:val="21"/>
                <w:lang w:val="en-US" w:eastAsia="zh-Hans" w:bidi="en-US"/>
              </w:rPr>
              <w:t>做好团员管理工作</w:t>
            </w:r>
            <w:r>
              <w:rPr>
                <w:rFonts w:ascii="仿宋_GB2312" w:eastAsia="仿宋_GB2312" w:hAnsi="仿宋_GB2312" w:cs="Times New Roman"/>
                <w:sz w:val="21"/>
                <w:szCs w:val="21"/>
                <w:lang w:eastAsia="zh-Hans" w:bidi="en-US"/>
              </w:rPr>
              <w:t>。</w:t>
            </w:r>
          </w:p>
        </w:tc>
        <w:tc>
          <w:tcPr>
            <w:tcW w:w="854" w:type="dxa"/>
            <w:vAlign w:val="center"/>
          </w:tcPr>
          <w:p w:rsidR="00C275AB" w:rsidRDefault="00C275AB" w:rsidP="00682040">
            <w:pPr>
              <w:pStyle w:val="Other10"/>
              <w:spacing w:line="280" w:lineRule="exact"/>
              <w:ind w:firstLine="0"/>
              <w:jc w:val="center"/>
              <w:rPr>
                <w:rFonts w:ascii="仿宋_GB2312" w:eastAsia="仿宋_GB2312" w:hAnsi="仿宋_GB2312" w:cs="Times New Roman"/>
                <w:sz w:val="21"/>
                <w:szCs w:val="21"/>
                <w:lang w:eastAsia="zh-CN" w:bidi="en-US"/>
              </w:rPr>
            </w:pPr>
            <w:r>
              <w:rPr>
                <w:rFonts w:ascii="仿宋_GB2312" w:eastAsia="仿宋_GB2312" w:hAnsi="仿宋_GB2312" w:cs="Times New Roman" w:hint="eastAsia"/>
                <w:sz w:val="21"/>
                <w:szCs w:val="21"/>
                <w:lang w:eastAsia="zh-CN" w:bidi="en-US"/>
              </w:rPr>
              <w:t>5</w:t>
            </w:r>
            <w:r>
              <w:rPr>
                <w:rFonts w:ascii="仿宋_GB2312" w:eastAsia="仿宋_GB2312" w:hAnsi="仿宋_GB2312" w:cs="Times New Roman" w:hint="eastAsia"/>
                <w:sz w:val="21"/>
                <w:szCs w:val="21"/>
                <w:lang w:val="en-US" w:eastAsia="zh-Hans" w:bidi="en-US"/>
              </w:rPr>
              <w:t>分</w:t>
            </w:r>
          </w:p>
        </w:tc>
      </w:tr>
      <w:tr w:rsidR="00C275AB" w:rsidTr="00682040">
        <w:trPr>
          <w:trHeight w:hRule="exact" w:val="567"/>
          <w:jc w:val="center"/>
        </w:trPr>
        <w:tc>
          <w:tcPr>
            <w:tcW w:w="1698" w:type="dxa"/>
            <w:vMerge/>
            <w:vAlign w:val="center"/>
          </w:tcPr>
          <w:p w:rsidR="00C275AB" w:rsidRDefault="00C275AB" w:rsidP="00682040">
            <w:pPr>
              <w:pStyle w:val="Other10"/>
              <w:spacing w:line="280" w:lineRule="exact"/>
              <w:ind w:firstLine="0"/>
              <w:jc w:val="center"/>
              <w:rPr>
                <w:rFonts w:ascii="仿宋_GB2312" w:eastAsia="仿宋_GB2312" w:hAnsi="仿宋_GB2312" w:cs="Times New Roman"/>
                <w:b/>
                <w:bCs/>
                <w:sz w:val="21"/>
                <w:szCs w:val="21"/>
                <w:lang w:eastAsia="zh-Hans" w:bidi="en-US"/>
              </w:rPr>
            </w:pPr>
          </w:p>
        </w:tc>
        <w:tc>
          <w:tcPr>
            <w:tcW w:w="1906" w:type="dxa"/>
            <w:vAlign w:val="center"/>
          </w:tcPr>
          <w:p w:rsidR="00C275AB" w:rsidRDefault="00C275AB" w:rsidP="00682040">
            <w:pPr>
              <w:pStyle w:val="Other10"/>
              <w:spacing w:line="280" w:lineRule="exact"/>
              <w:ind w:firstLine="0"/>
              <w:jc w:val="center"/>
              <w:rPr>
                <w:rFonts w:ascii="仿宋_GB2312" w:eastAsia="仿宋_GB2312" w:hAnsi="仿宋_GB2312" w:cs="Times New Roman"/>
                <w:sz w:val="21"/>
                <w:szCs w:val="21"/>
                <w:lang w:val="en-US" w:eastAsia="zh-Hans" w:bidi="en-US"/>
              </w:rPr>
            </w:pPr>
            <w:r>
              <w:rPr>
                <w:rFonts w:ascii="仿宋_GB2312" w:eastAsia="仿宋_GB2312" w:hAnsi="仿宋_GB2312" w:cs="Times New Roman" w:hint="eastAsia"/>
                <w:sz w:val="21"/>
                <w:szCs w:val="21"/>
                <w:lang w:val="en-US" w:eastAsia="zh-Hans" w:bidi="en-US"/>
              </w:rPr>
              <w:t>“智慧团建”</w:t>
            </w:r>
          </w:p>
        </w:tc>
        <w:tc>
          <w:tcPr>
            <w:tcW w:w="4657" w:type="dxa"/>
            <w:vAlign w:val="center"/>
          </w:tcPr>
          <w:p w:rsidR="00C275AB" w:rsidRDefault="00C275AB" w:rsidP="00682040">
            <w:pPr>
              <w:pStyle w:val="Other10"/>
              <w:spacing w:line="280" w:lineRule="exact"/>
              <w:ind w:firstLine="0"/>
              <w:jc w:val="both"/>
              <w:rPr>
                <w:rFonts w:ascii="仿宋_GB2312" w:eastAsia="仿宋_GB2312" w:hAnsi="仿宋_GB2312" w:cs="Times New Roman"/>
                <w:sz w:val="21"/>
                <w:szCs w:val="21"/>
                <w:lang w:val="en-US" w:eastAsia="zh-Hans" w:bidi="en-US"/>
              </w:rPr>
            </w:pPr>
            <w:r>
              <w:rPr>
                <w:rFonts w:ascii="仿宋_GB2312" w:eastAsia="仿宋_GB2312" w:hAnsi="仿宋_GB2312" w:cs="Times New Roman" w:hint="eastAsia"/>
                <w:sz w:val="21"/>
                <w:szCs w:val="21"/>
                <w:lang w:val="en-US" w:eastAsia="zh-Hans" w:bidi="en-US"/>
              </w:rPr>
              <w:t>“智慧团建“系统及时更新、完善信息。</w:t>
            </w:r>
          </w:p>
        </w:tc>
        <w:tc>
          <w:tcPr>
            <w:tcW w:w="854" w:type="dxa"/>
            <w:vAlign w:val="center"/>
          </w:tcPr>
          <w:p w:rsidR="00C275AB" w:rsidRDefault="00C275AB" w:rsidP="00682040">
            <w:pPr>
              <w:pStyle w:val="Other10"/>
              <w:spacing w:line="280" w:lineRule="exact"/>
              <w:ind w:firstLine="0"/>
              <w:jc w:val="center"/>
              <w:rPr>
                <w:rFonts w:ascii="仿宋_GB2312" w:eastAsia="仿宋_GB2312" w:hAnsi="仿宋_GB2312" w:cs="Times New Roman"/>
                <w:sz w:val="21"/>
                <w:szCs w:val="21"/>
                <w:lang w:eastAsia="zh-CN" w:bidi="en-US"/>
              </w:rPr>
            </w:pPr>
            <w:r>
              <w:rPr>
                <w:rFonts w:ascii="仿宋_GB2312" w:eastAsia="仿宋_GB2312" w:hAnsi="仿宋_GB2312" w:cs="Times New Roman" w:hint="eastAsia"/>
                <w:sz w:val="21"/>
                <w:szCs w:val="21"/>
                <w:lang w:eastAsia="zh-CN" w:bidi="en-US"/>
              </w:rPr>
              <w:t>5</w:t>
            </w:r>
            <w:r>
              <w:rPr>
                <w:rFonts w:ascii="仿宋_GB2312" w:eastAsia="仿宋_GB2312" w:hAnsi="仿宋_GB2312" w:cs="Times New Roman" w:hint="eastAsia"/>
                <w:sz w:val="21"/>
                <w:szCs w:val="21"/>
                <w:lang w:val="en-US" w:eastAsia="zh-Hans" w:bidi="en-US"/>
              </w:rPr>
              <w:t>分</w:t>
            </w:r>
          </w:p>
        </w:tc>
      </w:tr>
      <w:tr w:rsidR="00C275AB" w:rsidTr="00682040">
        <w:trPr>
          <w:trHeight w:hRule="exact" w:val="1582"/>
          <w:jc w:val="center"/>
        </w:trPr>
        <w:tc>
          <w:tcPr>
            <w:tcW w:w="1698" w:type="dxa"/>
            <w:vMerge/>
            <w:vAlign w:val="center"/>
          </w:tcPr>
          <w:p w:rsidR="00C275AB" w:rsidRDefault="00C275AB" w:rsidP="00682040">
            <w:pPr>
              <w:pStyle w:val="Other10"/>
              <w:spacing w:line="280" w:lineRule="exact"/>
              <w:ind w:firstLine="0"/>
              <w:jc w:val="center"/>
              <w:rPr>
                <w:rFonts w:ascii="仿宋_GB2312" w:eastAsia="仿宋_GB2312" w:hAnsi="仿宋_GB2312" w:cs="Times New Roman"/>
                <w:b/>
                <w:bCs/>
                <w:sz w:val="21"/>
                <w:szCs w:val="21"/>
                <w:lang w:val="en-US" w:eastAsia="zh-CN" w:bidi="en-US"/>
              </w:rPr>
            </w:pPr>
          </w:p>
        </w:tc>
        <w:tc>
          <w:tcPr>
            <w:tcW w:w="1906" w:type="dxa"/>
            <w:vAlign w:val="center"/>
          </w:tcPr>
          <w:p w:rsidR="00C275AB" w:rsidRDefault="00C275AB" w:rsidP="00682040">
            <w:pPr>
              <w:pStyle w:val="Other10"/>
              <w:spacing w:line="280" w:lineRule="exact"/>
              <w:ind w:firstLine="0"/>
              <w:jc w:val="center"/>
              <w:rPr>
                <w:rFonts w:ascii="仿宋_GB2312" w:eastAsia="仿宋_GB2312" w:hAnsi="仿宋_GB2312" w:cs="Times New Roman"/>
                <w:sz w:val="21"/>
                <w:szCs w:val="21"/>
                <w:lang w:bidi="en-US"/>
              </w:rPr>
            </w:pPr>
            <w:r>
              <w:rPr>
                <w:rFonts w:ascii="仿宋_GB2312" w:eastAsia="仿宋_GB2312" w:hAnsi="仿宋_GB2312" w:cs="Times New Roman" w:hint="eastAsia"/>
                <w:sz w:val="21"/>
                <w:szCs w:val="21"/>
                <w:lang w:val="en-US" w:eastAsia="zh-CN" w:bidi="en-US"/>
              </w:rPr>
              <w:t>团组织生活</w:t>
            </w:r>
          </w:p>
        </w:tc>
        <w:tc>
          <w:tcPr>
            <w:tcW w:w="4657" w:type="dxa"/>
            <w:vAlign w:val="center"/>
          </w:tcPr>
          <w:p w:rsidR="00C275AB" w:rsidRDefault="00C275AB" w:rsidP="00682040">
            <w:pPr>
              <w:pStyle w:val="Other10"/>
              <w:spacing w:line="280" w:lineRule="exact"/>
              <w:ind w:firstLine="0"/>
              <w:jc w:val="both"/>
              <w:rPr>
                <w:rFonts w:ascii="仿宋_GB2312" w:eastAsia="仿宋_GB2312" w:hAnsi="仿宋_GB2312" w:cs="Times New Roman"/>
                <w:sz w:val="21"/>
                <w:szCs w:val="21"/>
                <w:lang w:eastAsia="zh-CN" w:bidi="en-US"/>
              </w:rPr>
            </w:pPr>
            <w:r>
              <w:rPr>
                <w:rFonts w:ascii="仿宋_GB2312" w:eastAsia="仿宋_GB2312" w:hAnsi="仿宋_GB2312" w:cs="Times New Roman" w:hint="eastAsia"/>
                <w:sz w:val="21"/>
                <w:szCs w:val="21"/>
                <w:lang w:val="en-US" w:eastAsia="zh-CN" w:bidi="en-US"/>
              </w:rPr>
              <w:t>团支部定期规范开展“三会两制一课”，每月开展主题团日，年度完成团员教育评议</w:t>
            </w:r>
            <w:r>
              <w:rPr>
                <w:rFonts w:ascii="仿宋_GB2312" w:eastAsia="仿宋_GB2312" w:hAnsi="仿宋_GB2312" w:cs="Times New Roman" w:hint="eastAsia"/>
                <w:sz w:val="21"/>
                <w:szCs w:val="21"/>
                <w:lang w:val="en-US" w:eastAsia="zh-Hans" w:bidi="en-US"/>
              </w:rPr>
              <w:t>制度</w:t>
            </w:r>
            <w:r>
              <w:rPr>
                <w:rFonts w:ascii="仿宋_GB2312" w:eastAsia="仿宋_GB2312" w:hAnsi="仿宋_GB2312" w:cs="Times New Roman" w:hint="eastAsia"/>
                <w:sz w:val="21"/>
                <w:szCs w:val="21"/>
                <w:lang w:val="en-US" w:eastAsia="zh-CN" w:bidi="en-US"/>
              </w:rPr>
              <w:t>、</w:t>
            </w:r>
            <w:r>
              <w:rPr>
                <w:rFonts w:ascii="仿宋_GB2312" w:eastAsia="仿宋_GB2312" w:hAnsi="仿宋_GB2312" w:cs="Times New Roman" w:hint="eastAsia"/>
                <w:sz w:val="21"/>
                <w:szCs w:val="21"/>
                <w:lang w:val="en-US" w:eastAsia="zh-Hans" w:bidi="en-US"/>
              </w:rPr>
              <w:t>年度团籍注册制度</w:t>
            </w:r>
            <w:r>
              <w:rPr>
                <w:rFonts w:ascii="仿宋_GB2312" w:eastAsia="仿宋_GB2312" w:hAnsi="仿宋_GB2312" w:cs="Times New Roman" w:hint="eastAsia"/>
                <w:sz w:val="21"/>
                <w:szCs w:val="21"/>
                <w:lang w:val="en-US" w:eastAsia="zh-CN" w:bidi="en-US"/>
              </w:rPr>
              <w:t>，并做好相应活动记录。</w:t>
            </w:r>
            <w:r>
              <w:rPr>
                <w:rFonts w:ascii="仿宋_GB2312" w:eastAsia="仿宋_GB2312" w:hAnsi="仿宋_GB2312" w:cs="Times New Roman" w:hint="eastAsia"/>
                <w:sz w:val="21"/>
                <w:szCs w:val="21"/>
                <w:lang w:val="en-US" w:eastAsia="zh-Hans" w:bidi="en-US"/>
              </w:rPr>
              <w:t>结合党史学习教育，开展1次专题组织生活会</w:t>
            </w:r>
            <w:r>
              <w:rPr>
                <w:rFonts w:ascii="仿宋_GB2312" w:eastAsia="仿宋_GB2312" w:hAnsi="仿宋_GB2312" w:cs="Times New Roman" w:hint="eastAsia"/>
                <w:sz w:val="21"/>
                <w:szCs w:val="21"/>
                <w:lang w:val="en-US" w:eastAsia="zh-CN" w:bidi="en-US"/>
              </w:rPr>
              <w:t>。</w:t>
            </w:r>
          </w:p>
        </w:tc>
        <w:tc>
          <w:tcPr>
            <w:tcW w:w="854" w:type="dxa"/>
            <w:vAlign w:val="center"/>
          </w:tcPr>
          <w:p w:rsidR="00C275AB" w:rsidRDefault="00C275AB" w:rsidP="00682040">
            <w:pPr>
              <w:pStyle w:val="Other10"/>
              <w:spacing w:line="280" w:lineRule="exact"/>
              <w:ind w:firstLine="0"/>
              <w:jc w:val="center"/>
              <w:rPr>
                <w:rFonts w:ascii="仿宋_GB2312" w:eastAsia="仿宋_GB2312" w:hAnsi="仿宋_GB2312" w:cs="Times New Roman"/>
                <w:sz w:val="21"/>
                <w:szCs w:val="21"/>
                <w:lang w:eastAsia="zh-CN" w:bidi="en-US"/>
              </w:rPr>
            </w:pPr>
            <w:r>
              <w:rPr>
                <w:rFonts w:ascii="仿宋_GB2312" w:eastAsia="仿宋_GB2312" w:hAnsi="仿宋_GB2312" w:cs="Times New Roman" w:hint="eastAsia"/>
                <w:sz w:val="21"/>
                <w:szCs w:val="21"/>
                <w:lang w:eastAsia="zh-CN" w:bidi="en-US"/>
              </w:rPr>
              <w:t>10</w:t>
            </w:r>
            <w:r>
              <w:rPr>
                <w:rFonts w:ascii="仿宋_GB2312" w:eastAsia="仿宋_GB2312" w:hAnsi="仿宋_GB2312" w:cs="Times New Roman" w:hint="eastAsia"/>
                <w:sz w:val="21"/>
                <w:szCs w:val="21"/>
                <w:lang w:val="en-US" w:eastAsia="zh-Hans" w:bidi="en-US"/>
              </w:rPr>
              <w:t>分</w:t>
            </w:r>
          </w:p>
        </w:tc>
      </w:tr>
      <w:tr w:rsidR="00C275AB" w:rsidTr="00682040">
        <w:trPr>
          <w:trHeight w:hRule="exact" w:val="697"/>
          <w:jc w:val="center"/>
        </w:trPr>
        <w:tc>
          <w:tcPr>
            <w:tcW w:w="1698" w:type="dxa"/>
            <w:vMerge w:val="restart"/>
            <w:vAlign w:val="center"/>
          </w:tcPr>
          <w:p w:rsidR="00C275AB" w:rsidRDefault="00C275AB" w:rsidP="00682040">
            <w:pPr>
              <w:pStyle w:val="Other10"/>
              <w:spacing w:line="280" w:lineRule="exact"/>
              <w:ind w:firstLine="0"/>
              <w:jc w:val="center"/>
              <w:rPr>
                <w:rFonts w:ascii="仿宋_GB2312" w:eastAsia="仿宋_GB2312" w:hAnsi="仿宋_GB2312" w:cs="Times New Roman"/>
                <w:b/>
                <w:bCs/>
                <w:sz w:val="21"/>
                <w:szCs w:val="21"/>
                <w:lang w:val="en-US" w:eastAsia="zh-Hans" w:bidi="en-US"/>
              </w:rPr>
            </w:pPr>
            <w:r>
              <w:rPr>
                <w:rFonts w:ascii="仿宋_GB2312" w:eastAsia="仿宋_GB2312" w:hAnsi="仿宋_GB2312" w:cs="Times New Roman" w:hint="eastAsia"/>
                <w:b/>
                <w:bCs/>
                <w:sz w:val="21"/>
                <w:szCs w:val="21"/>
                <w:lang w:val="en-US" w:eastAsia="zh-Hans" w:bidi="en-US"/>
              </w:rPr>
              <w:t>工作开展活力强</w:t>
            </w:r>
          </w:p>
          <w:p w:rsidR="00C275AB" w:rsidRDefault="00C275AB" w:rsidP="00682040">
            <w:pPr>
              <w:pStyle w:val="Other10"/>
              <w:spacing w:line="280" w:lineRule="exact"/>
              <w:ind w:firstLine="0"/>
              <w:jc w:val="center"/>
              <w:rPr>
                <w:rFonts w:ascii="仿宋_GB2312" w:eastAsia="仿宋_GB2312" w:hAnsi="仿宋_GB2312" w:cs="Times New Roman"/>
                <w:b/>
                <w:bCs/>
                <w:sz w:val="21"/>
                <w:szCs w:val="21"/>
                <w:lang w:eastAsia="zh-Hans" w:bidi="en-US"/>
              </w:rPr>
            </w:pPr>
            <w:r>
              <w:rPr>
                <w:rFonts w:ascii="仿宋_GB2312" w:eastAsia="仿宋_GB2312" w:hAnsi="仿宋_GB2312" w:cs="Times New Roman" w:hint="eastAsia"/>
                <w:b/>
                <w:bCs/>
                <w:sz w:val="21"/>
                <w:szCs w:val="21"/>
                <w:lang w:eastAsia="zh-Hans" w:bidi="en-US"/>
              </w:rPr>
              <w:t>（20</w:t>
            </w:r>
            <w:r>
              <w:rPr>
                <w:rFonts w:ascii="仿宋_GB2312" w:eastAsia="仿宋_GB2312" w:hAnsi="仿宋_GB2312" w:cs="Times New Roman" w:hint="eastAsia"/>
                <w:b/>
                <w:bCs/>
                <w:sz w:val="21"/>
                <w:szCs w:val="21"/>
                <w:lang w:val="en-US" w:eastAsia="zh-Hans" w:bidi="en-US"/>
              </w:rPr>
              <w:t>分</w:t>
            </w:r>
            <w:r>
              <w:rPr>
                <w:rFonts w:ascii="仿宋_GB2312" w:eastAsia="仿宋_GB2312" w:hAnsi="仿宋_GB2312" w:cs="Times New Roman" w:hint="eastAsia"/>
                <w:b/>
                <w:bCs/>
                <w:sz w:val="21"/>
                <w:szCs w:val="21"/>
                <w:lang w:eastAsia="zh-Hans" w:bidi="en-US"/>
              </w:rPr>
              <w:t>）</w:t>
            </w:r>
          </w:p>
        </w:tc>
        <w:tc>
          <w:tcPr>
            <w:tcW w:w="1906" w:type="dxa"/>
            <w:vAlign w:val="center"/>
          </w:tcPr>
          <w:p w:rsidR="00C275AB" w:rsidRDefault="00C275AB" w:rsidP="00682040">
            <w:pPr>
              <w:pStyle w:val="Other10"/>
              <w:spacing w:line="280" w:lineRule="exact"/>
              <w:ind w:firstLine="0"/>
              <w:jc w:val="center"/>
              <w:rPr>
                <w:rFonts w:ascii="仿宋_GB2312" w:eastAsia="仿宋_GB2312" w:hAnsi="仿宋_GB2312" w:cs="Times New Roman"/>
                <w:sz w:val="21"/>
                <w:szCs w:val="21"/>
                <w:lang w:val="en-US" w:eastAsia="zh-Hans" w:bidi="en-US"/>
              </w:rPr>
            </w:pPr>
            <w:r>
              <w:rPr>
                <w:rFonts w:ascii="仿宋_GB2312" w:eastAsia="仿宋_GB2312" w:hAnsi="仿宋_GB2312" w:cs="Times New Roman" w:hint="eastAsia"/>
                <w:sz w:val="21"/>
                <w:szCs w:val="21"/>
                <w:lang w:val="en-US" w:eastAsia="zh-Hans" w:bidi="en-US"/>
              </w:rPr>
              <w:t>示范性团课</w:t>
            </w:r>
          </w:p>
        </w:tc>
        <w:tc>
          <w:tcPr>
            <w:tcW w:w="4657" w:type="dxa"/>
            <w:vAlign w:val="center"/>
          </w:tcPr>
          <w:p w:rsidR="00C275AB" w:rsidRDefault="00C275AB" w:rsidP="00682040">
            <w:pPr>
              <w:pStyle w:val="Other10"/>
              <w:spacing w:line="280" w:lineRule="exact"/>
              <w:ind w:firstLine="0"/>
              <w:jc w:val="both"/>
              <w:rPr>
                <w:rFonts w:ascii="仿宋_GB2312" w:eastAsia="仿宋_GB2312" w:hAnsi="仿宋_GB2312" w:cs="Times New Roman"/>
                <w:sz w:val="21"/>
                <w:szCs w:val="21"/>
                <w:lang w:val="en-US" w:eastAsia="zh-Hans" w:bidi="en-US"/>
              </w:rPr>
            </w:pPr>
            <w:r>
              <w:rPr>
                <w:rFonts w:ascii="仿宋_GB2312" w:eastAsia="仿宋_GB2312" w:hAnsi="仿宋_GB2312" w:cs="Times New Roman" w:hint="eastAsia"/>
                <w:sz w:val="21"/>
                <w:szCs w:val="21"/>
                <w:lang w:val="en-US" w:eastAsia="zh-Hans" w:bidi="en-US"/>
              </w:rPr>
              <w:t>团支部能够及时改进工作方式、创新工作思路</w:t>
            </w:r>
            <w:r>
              <w:rPr>
                <w:rFonts w:ascii="仿宋_GB2312" w:eastAsia="仿宋_GB2312" w:hAnsi="仿宋_GB2312" w:cs="Times New Roman" w:hint="eastAsia"/>
                <w:sz w:val="21"/>
                <w:szCs w:val="21"/>
                <w:lang w:eastAsia="zh-Hans" w:bidi="en-US"/>
              </w:rPr>
              <w:t>，</w:t>
            </w:r>
            <w:r>
              <w:rPr>
                <w:rFonts w:ascii="仿宋_GB2312" w:eastAsia="仿宋_GB2312" w:hAnsi="仿宋_GB2312" w:cs="Times New Roman" w:hint="eastAsia"/>
                <w:sz w:val="21"/>
                <w:szCs w:val="21"/>
                <w:lang w:val="en-US" w:eastAsia="zh-Hans" w:bidi="en-US"/>
              </w:rPr>
              <w:t>精心打造1堂示范性团课</w:t>
            </w:r>
            <w:r>
              <w:rPr>
                <w:rFonts w:ascii="仿宋_GB2312" w:eastAsia="仿宋_GB2312" w:hAnsi="仿宋_GB2312" w:cs="Times New Roman" w:hint="eastAsia"/>
                <w:sz w:val="21"/>
                <w:szCs w:val="21"/>
                <w:lang w:eastAsia="zh-Hans" w:bidi="en-US"/>
              </w:rPr>
              <w:t>。</w:t>
            </w:r>
          </w:p>
        </w:tc>
        <w:tc>
          <w:tcPr>
            <w:tcW w:w="854" w:type="dxa"/>
            <w:vAlign w:val="center"/>
          </w:tcPr>
          <w:p w:rsidR="00C275AB" w:rsidRDefault="00C275AB" w:rsidP="00682040">
            <w:pPr>
              <w:pStyle w:val="Other10"/>
              <w:spacing w:line="280" w:lineRule="exact"/>
              <w:ind w:firstLine="0"/>
              <w:jc w:val="center"/>
              <w:rPr>
                <w:rFonts w:ascii="仿宋_GB2312" w:eastAsia="仿宋_GB2312" w:hAnsi="仿宋_GB2312" w:cs="Times New Roman"/>
                <w:sz w:val="21"/>
                <w:szCs w:val="21"/>
                <w:lang w:eastAsia="zh-CN" w:bidi="en-US"/>
              </w:rPr>
            </w:pPr>
            <w:r>
              <w:rPr>
                <w:rFonts w:ascii="仿宋_GB2312" w:eastAsia="仿宋_GB2312" w:hAnsi="仿宋_GB2312" w:cs="Times New Roman" w:hint="eastAsia"/>
                <w:sz w:val="21"/>
                <w:szCs w:val="21"/>
                <w:lang w:eastAsia="zh-Hans" w:bidi="en-US"/>
              </w:rPr>
              <w:t>10</w:t>
            </w:r>
            <w:r>
              <w:rPr>
                <w:rFonts w:ascii="仿宋_GB2312" w:eastAsia="仿宋_GB2312" w:hAnsi="仿宋_GB2312" w:cs="Times New Roman" w:hint="eastAsia"/>
                <w:sz w:val="21"/>
                <w:szCs w:val="21"/>
                <w:lang w:val="en-US" w:eastAsia="zh-Hans" w:bidi="en-US"/>
              </w:rPr>
              <w:t>分</w:t>
            </w:r>
          </w:p>
        </w:tc>
      </w:tr>
      <w:tr w:rsidR="00C275AB" w:rsidTr="00682040">
        <w:trPr>
          <w:trHeight w:hRule="exact" w:val="567"/>
          <w:jc w:val="center"/>
        </w:trPr>
        <w:tc>
          <w:tcPr>
            <w:tcW w:w="1698" w:type="dxa"/>
            <w:vMerge/>
            <w:vAlign w:val="center"/>
          </w:tcPr>
          <w:p w:rsidR="00C275AB" w:rsidRDefault="00C275AB" w:rsidP="00682040">
            <w:pPr>
              <w:pStyle w:val="Other10"/>
              <w:spacing w:line="280" w:lineRule="exact"/>
              <w:ind w:firstLine="0"/>
              <w:jc w:val="center"/>
              <w:rPr>
                <w:rFonts w:ascii="仿宋_GB2312" w:eastAsia="仿宋_GB2312" w:hAnsi="仿宋_GB2312" w:cs="Times New Roman"/>
                <w:b/>
                <w:bCs/>
                <w:sz w:val="21"/>
                <w:szCs w:val="21"/>
                <w:lang w:val="en-US" w:eastAsia="zh-Hans" w:bidi="en-US"/>
              </w:rPr>
            </w:pPr>
          </w:p>
        </w:tc>
        <w:tc>
          <w:tcPr>
            <w:tcW w:w="1906" w:type="dxa"/>
            <w:vAlign w:val="center"/>
          </w:tcPr>
          <w:p w:rsidR="00C275AB" w:rsidRDefault="00C275AB" w:rsidP="00682040">
            <w:pPr>
              <w:pStyle w:val="Other10"/>
              <w:spacing w:line="280" w:lineRule="exact"/>
              <w:ind w:firstLine="0"/>
              <w:jc w:val="center"/>
              <w:rPr>
                <w:rFonts w:ascii="仿宋_GB2312" w:eastAsia="仿宋_GB2312" w:hAnsi="仿宋_GB2312" w:cs="Times New Roman"/>
                <w:sz w:val="21"/>
                <w:szCs w:val="21"/>
                <w:lang w:val="en-US" w:eastAsia="zh-Hans" w:bidi="en-US"/>
              </w:rPr>
            </w:pPr>
            <w:r>
              <w:rPr>
                <w:rFonts w:ascii="仿宋_GB2312" w:eastAsia="仿宋_GB2312" w:hAnsi="仿宋_GB2312" w:cs="Times New Roman" w:hint="eastAsia"/>
                <w:sz w:val="21"/>
                <w:szCs w:val="21"/>
                <w:lang w:val="en-US" w:eastAsia="zh-Hans" w:bidi="en-US"/>
              </w:rPr>
              <w:t>组织开展演讲比赛等支部活动</w:t>
            </w:r>
          </w:p>
        </w:tc>
        <w:tc>
          <w:tcPr>
            <w:tcW w:w="4657" w:type="dxa"/>
            <w:vAlign w:val="center"/>
          </w:tcPr>
          <w:p w:rsidR="00C275AB" w:rsidRDefault="00C275AB" w:rsidP="00682040">
            <w:pPr>
              <w:pStyle w:val="Other10"/>
              <w:spacing w:line="280" w:lineRule="exact"/>
              <w:ind w:firstLine="0"/>
              <w:jc w:val="both"/>
              <w:rPr>
                <w:rFonts w:ascii="仿宋_GB2312" w:eastAsia="仿宋_GB2312" w:hAnsi="仿宋_GB2312" w:cs="Times New Roman"/>
                <w:sz w:val="21"/>
                <w:szCs w:val="21"/>
                <w:lang w:val="en-US" w:eastAsia="zh-Hans" w:bidi="en-US"/>
              </w:rPr>
            </w:pPr>
            <w:r>
              <w:rPr>
                <w:rFonts w:ascii="仿宋_GB2312" w:eastAsia="仿宋_GB2312" w:hAnsi="仿宋_GB2312" w:cs="Times New Roman" w:hint="eastAsia"/>
                <w:sz w:val="21"/>
                <w:szCs w:val="21"/>
                <w:lang w:val="en-US" w:eastAsia="zh-Hans" w:bidi="en-US"/>
              </w:rPr>
              <w:t>团支部组织开展演讲比赛或其他支部活动。</w:t>
            </w:r>
          </w:p>
        </w:tc>
        <w:tc>
          <w:tcPr>
            <w:tcW w:w="854" w:type="dxa"/>
            <w:vAlign w:val="center"/>
          </w:tcPr>
          <w:p w:rsidR="00C275AB" w:rsidRDefault="00C275AB" w:rsidP="00682040">
            <w:pPr>
              <w:pStyle w:val="Other10"/>
              <w:spacing w:line="280" w:lineRule="exact"/>
              <w:ind w:firstLine="0"/>
              <w:jc w:val="center"/>
              <w:rPr>
                <w:rFonts w:ascii="仿宋_GB2312" w:eastAsia="仿宋_GB2312" w:hAnsi="仿宋_GB2312" w:cs="Times New Roman"/>
                <w:sz w:val="21"/>
                <w:szCs w:val="21"/>
                <w:lang w:eastAsia="zh-CN" w:bidi="en-US"/>
              </w:rPr>
            </w:pPr>
            <w:r>
              <w:rPr>
                <w:rFonts w:ascii="仿宋_GB2312" w:eastAsia="仿宋_GB2312" w:hAnsi="仿宋_GB2312" w:cs="Times New Roman" w:hint="eastAsia"/>
                <w:sz w:val="21"/>
                <w:szCs w:val="21"/>
                <w:lang w:eastAsia="zh-CN" w:bidi="en-US"/>
              </w:rPr>
              <w:t>5</w:t>
            </w:r>
            <w:r>
              <w:rPr>
                <w:rFonts w:ascii="仿宋_GB2312" w:eastAsia="仿宋_GB2312" w:hAnsi="仿宋_GB2312" w:cs="Times New Roman" w:hint="eastAsia"/>
                <w:sz w:val="21"/>
                <w:szCs w:val="21"/>
                <w:lang w:val="en-US" w:eastAsia="zh-Hans" w:bidi="en-US"/>
              </w:rPr>
              <w:t>分</w:t>
            </w:r>
          </w:p>
        </w:tc>
      </w:tr>
      <w:tr w:rsidR="00C275AB" w:rsidTr="00682040">
        <w:trPr>
          <w:trHeight w:hRule="exact" w:val="1052"/>
          <w:jc w:val="center"/>
        </w:trPr>
        <w:tc>
          <w:tcPr>
            <w:tcW w:w="1698" w:type="dxa"/>
            <w:vMerge/>
            <w:vAlign w:val="center"/>
          </w:tcPr>
          <w:p w:rsidR="00C275AB" w:rsidRDefault="00C275AB" w:rsidP="00682040">
            <w:pPr>
              <w:pStyle w:val="Other10"/>
              <w:spacing w:line="280" w:lineRule="exact"/>
              <w:ind w:firstLine="0"/>
              <w:jc w:val="center"/>
              <w:rPr>
                <w:rFonts w:ascii="仿宋_GB2312" w:eastAsia="仿宋_GB2312" w:hAnsi="仿宋_GB2312" w:cs="Times New Roman"/>
                <w:b/>
                <w:bCs/>
                <w:sz w:val="21"/>
                <w:szCs w:val="21"/>
                <w:lang w:val="en-US" w:eastAsia="zh-CN" w:bidi="en-US"/>
              </w:rPr>
            </w:pPr>
          </w:p>
        </w:tc>
        <w:tc>
          <w:tcPr>
            <w:tcW w:w="1906" w:type="dxa"/>
            <w:vAlign w:val="center"/>
          </w:tcPr>
          <w:p w:rsidR="00C275AB" w:rsidRDefault="00C275AB" w:rsidP="00682040">
            <w:pPr>
              <w:pStyle w:val="Other10"/>
              <w:spacing w:line="280" w:lineRule="exact"/>
              <w:ind w:firstLine="0"/>
              <w:jc w:val="center"/>
              <w:rPr>
                <w:rFonts w:ascii="仿宋_GB2312" w:eastAsia="仿宋_GB2312" w:hAnsi="仿宋_GB2312" w:cs="Times New Roman"/>
                <w:sz w:val="21"/>
                <w:szCs w:val="21"/>
                <w:lang w:val="en-US" w:eastAsia="zh-Hans" w:bidi="en-US"/>
              </w:rPr>
            </w:pPr>
            <w:r>
              <w:rPr>
                <w:rFonts w:ascii="仿宋_GB2312" w:eastAsia="仿宋_GB2312" w:hAnsi="仿宋_GB2312" w:cs="Times New Roman" w:hint="eastAsia"/>
                <w:sz w:val="21"/>
                <w:szCs w:val="21"/>
                <w:lang w:val="en-US" w:eastAsia="zh-Hans" w:bidi="en-US"/>
              </w:rPr>
              <w:t>接力传唱</w:t>
            </w:r>
          </w:p>
        </w:tc>
        <w:tc>
          <w:tcPr>
            <w:tcW w:w="4657" w:type="dxa"/>
            <w:vAlign w:val="center"/>
          </w:tcPr>
          <w:p w:rsidR="00C275AB" w:rsidRDefault="00C275AB" w:rsidP="00682040">
            <w:pPr>
              <w:pStyle w:val="Other10"/>
              <w:spacing w:line="280" w:lineRule="exact"/>
              <w:ind w:firstLine="0"/>
              <w:jc w:val="both"/>
              <w:rPr>
                <w:rFonts w:ascii="仿宋_GB2312" w:eastAsia="仿宋_GB2312" w:hAnsi="仿宋_GB2312" w:cs="Times New Roman"/>
                <w:sz w:val="21"/>
                <w:szCs w:val="21"/>
                <w:lang w:val="en-US" w:eastAsia="zh-Hans" w:bidi="en-US"/>
              </w:rPr>
            </w:pPr>
            <w:r>
              <w:rPr>
                <w:rFonts w:ascii="仿宋_GB2312" w:eastAsia="仿宋_GB2312" w:hAnsi="仿宋_GB2312" w:cs="Times New Roman" w:hint="eastAsia"/>
                <w:sz w:val="21"/>
                <w:szCs w:val="21"/>
                <w:lang w:val="en-US" w:eastAsia="zh-Hans" w:bidi="en-US"/>
              </w:rPr>
              <w:t>团支部积极参加“百团颂百年 百歌唱百年”程园青年喜爱的歌曲票选及传唱活动</w:t>
            </w:r>
            <w:r>
              <w:rPr>
                <w:rFonts w:ascii="仿宋_GB2312" w:eastAsia="仿宋_GB2312" w:hAnsi="仿宋_GB2312" w:cs="Times New Roman" w:hint="eastAsia"/>
                <w:sz w:val="21"/>
                <w:szCs w:val="21"/>
                <w:lang w:eastAsia="zh-Hans" w:bidi="en-US"/>
              </w:rPr>
              <w:t>。</w:t>
            </w:r>
          </w:p>
        </w:tc>
        <w:tc>
          <w:tcPr>
            <w:tcW w:w="854" w:type="dxa"/>
            <w:vAlign w:val="center"/>
          </w:tcPr>
          <w:p w:rsidR="00C275AB" w:rsidRDefault="00C275AB" w:rsidP="00682040">
            <w:pPr>
              <w:pStyle w:val="Other10"/>
              <w:spacing w:line="280" w:lineRule="exact"/>
              <w:ind w:firstLine="0"/>
              <w:jc w:val="center"/>
              <w:rPr>
                <w:rFonts w:ascii="仿宋_GB2312" w:eastAsia="仿宋_GB2312" w:hAnsi="仿宋_GB2312" w:cs="Times New Roman"/>
                <w:sz w:val="21"/>
                <w:szCs w:val="21"/>
                <w:lang w:eastAsia="zh-CN" w:bidi="en-US"/>
              </w:rPr>
            </w:pPr>
            <w:r>
              <w:rPr>
                <w:rFonts w:ascii="仿宋_GB2312" w:eastAsia="仿宋_GB2312" w:hAnsi="仿宋_GB2312" w:cs="Times New Roman" w:hint="eastAsia"/>
                <w:sz w:val="21"/>
                <w:szCs w:val="21"/>
                <w:lang w:eastAsia="zh-CN" w:bidi="en-US"/>
              </w:rPr>
              <w:t>5</w:t>
            </w:r>
            <w:r>
              <w:rPr>
                <w:rFonts w:ascii="仿宋_GB2312" w:eastAsia="仿宋_GB2312" w:hAnsi="仿宋_GB2312" w:cs="Times New Roman" w:hint="eastAsia"/>
                <w:sz w:val="21"/>
                <w:szCs w:val="21"/>
                <w:lang w:val="en-US" w:eastAsia="zh-Hans" w:bidi="en-US"/>
              </w:rPr>
              <w:t>分</w:t>
            </w:r>
          </w:p>
        </w:tc>
      </w:tr>
      <w:tr w:rsidR="00C275AB" w:rsidTr="00682040">
        <w:trPr>
          <w:trHeight w:hRule="exact" w:val="1022"/>
          <w:jc w:val="center"/>
        </w:trPr>
        <w:tc>
          <w:tcPr>
            <w:tcW w:w="1698" w:type="dxa"/>
            <w:vMerge w:val="restart"/>
            <w:vAlign w:val="center"/>
          </w:tcPr>
          <w:p w:rsidR="00C275AB" w:rsidRDefault="00C275AB" w:rsidP="00682040">
            <w:pPr>
              <w:pStyle w:val="Other10"/>
              <w:spacing w:line="280" w:lineRule="exact"/>
              <w:ind w:firstLine="0"/>
              <w:jc w:val="center"/>
              <w:rPr>
                <w:rFonts w:ascii="仿宋_GB2312" w:eastAsia="仿宋_GB2312" w:hAnsi="仿宋_GB2312" w:cs="Times New Roman"/>
                <w:b/>
                <w:bCs/>
                <w:sz w:val="21"/>
                <w:szCs w:val="21"/>
                <w:lang w:val="en-US" w:eastAsia="zh-Hans" w:bidi="en-US"/>
              </w:rPr>
            </w:pPr>
            <w:r>
              <w:rPr>
                <w:rFonts w:ascii="仿宋_GB2312" w:eastAsia="仿宋_GB2312" w:hAnsi="仿宋_GB2312" w:cs="Times New Roman" w:hint="eastAsia"/>
                <w:b/>
                <w:bCs/>
                <w:sz w:val="21"/>
                <w:szCs w:val="21"/>
                <w:lang w:val="en-US" w:eastAsia="zh-Hans" w:bidi="en-US"/>
              </w:rPr>
              <w:t>团员参与活力强</w:t>
            </w:r>
          </w:p>
          <w:p w:rsidR="00C275AB" w:rsidRDefault="00C275AB" w:rsidP="00682040">
            <w:pPr>
              <w:pStyle w:val="Other10"/>
              <w:spacing w:line="280" w:lineRule="exact"/>
              <w:ind w:firstLine="0"/>
              <w:jc w:val="center"/>
              <w:rPr>
                <w:rFonts w:ascii="仿宋_GB2312" w:eastAsia="仿宋_GB2312" w:hAnsi="仿宋_GB2312" w:cs="Times New Roman"/>
                <w:b/>
                <w:bCs/>
                <w:sz w:val="21"/>
                <w:szCs w:val="21"/>
                <w:lang w:eastAsia="zh-Hans" w:bidi="en-US"/>
              </w:rPr>
            </w:pPr>
            <w:r>
              <w:rPr>
                <w:rFonts w:ascii="仿宋_GB2312" w:eastAsia="仿宋_GB2312" w:hAnsi="仿宋_GB2312" w:cs="Times New Roman" w:hint="eastAsia"/>
                <w:b/>
                <w:bCs/>
                <w:sz w:val="21"/>
                <w:szCs w:val="21"/>
                <w:lang w:eastAsia="zh-Hans" w:bidi="en-US"/>
              </w:rPr>
              <w:t>（20</w:t>
            </w:r>
            <w:r>
              <w:rPr>
                <w:rFonts w:ascii="仿宋_GB2312" w:eastAsia="仿宋_GB2312" w:hAnsi="仿宋_GB2312" w:cs="Times New Roman" w:hint="eastAsia"/>
                <w:b/>
                <w:bCs/>
                <w:sz w:val="21"/>
                <w:szCs w:val="21"/>
                <w:lang w:val="en-US" w:eastAsia="zh-Hans" w:bidi="en-US"/>
              </w:rPr>
              <w:t>分</w:t>
            </w:r>
            <w:r>
              <w:rPr>
                <w:rFonts w:ascii="仿宋_GB2312" w:eastAsia="仿宋_GB2312" w:hAnsi="仿宋_GB2312" w:cs="Times New Roman" w:hint="eastAsia"/>
                <w:b/>
                <w:bCs/>
                <w:sz w:val="21"/>
                <w:szCs w:val="21"/>
                <w:lang w:eastAsia="zh-Hans" w:bidi="en-US"/>
              </w:rPr>
              <w:t>）</w:t>
            </w:r>
          </w:p>
        </w:tc>
        <w:tc>
          <w:tcPr>
            <w:tcW w:w="1906" w:type="dxa"/>
            <w:vAlign w:val="center"/>
          </w:tcPr>
          <w:p w:rsidR="00C275AB" w:rsidRDefault="00C275AB" w:rsidP="00682040">
            <w:pPr>
              <w:pStyle w:val="Other10"/>
              <w:spacing w:line="280" w:lineRule="exact"/>
              <w:ind w:firstLine="0"/>
              <w:jc w:val="center"/>
              <w:rPr>
                <w:rFonts w:ascii="仿宋_GB2312" w:eastAsia="仿宋_GB2312" w:hAnsi="仿宋_GB2312" w:cs="Times New Roman"/>
                <w:sz w:val="21"/>
                <w:szCs w:val="21"/>
                <w:lang w:val="en-US" w:eastAsia="zh-Hans" w:bidi="en-US"/>
              </w:rPr>
            </w:pPr>
            <w:r>
              <w:rPr>
                <w:rFonts w:ascii="仿宋_GB2312" w:eastAsia="仿宋_GB2312" w:hAnsi="仿宋_GB2312" w:cs="Times New Roman" w:hint="eastAsia"/>
                <w:sz w:val="21"/>
                <w:szCs w:val="21"/>
                <w:lang w:val="en-US" w:eastAsia="zh-Hans" w:bidi="en-US"/>
              </w:rPr>
              <w:t>各类赛事活动</w:t>
            </w:r>
          </w:p>
        </w:tc>
        <w:tc>
          <w:tcPr>
            <w:tcW w:w="4657" w:type="dxa"/>
            <w:vAlign w:val="center"/>
          </w:tcPr>
          <w:p w:rsidR="00C275AB" w:rsidRDefault="00C275AB" w:rsidP="00682040">
            <w:pPr>
              <w:pStyle w:val="Other10"/>
              <w:spacing w:line="280" w:lineRule="exact"/>
              <w:ind w:firstLine="0"/>
              <w:jc w:val="both"/>
              <w:rPr>
                <w:rFonts w:ascii="仿宋_GB2312" w:eastAsia="仿宋_GB2312" w:hAnsi="仿宋_GB2312" w:cs="Times New Roman"/>
                <w:sz w:val="21"/>
                <w:szCs w:val="21"/>
                <w:lang w:val="en-US" w:eastAsia="zh-Hans" w:bidi="en-US"/>
              </w:rPr>
            </w:pPr>
            <w:r>
              <w:rPr>
                <w:rFonts w:ascii="仿宋_GB2312" w:eastAsia="仿宋_GB2312" w:hAnsi="仿宋_GB2312" w:cs="Times New Roman" w:hint="eastAsia"/>
                <w:sz w:val="21"/>
                <w:szCs w:val="21"/>
                <w:lang w:val="en-US" w:eastAsia="zh-CN" w:bidi="en-US"/>
              </w:rPr>
              <w:t>团支部成员</w:t>
            </w:r>
            <w:r>
              <w:rPr>
                <w:rFonts w:ascii="仿宋_GB2312" w:eastAsia="仿宋_GB2312" w:hAnsi="仿宋_GB2312" w:cs="Times New Roman" w:hint="eastAsia"/>
                <w:sz w:val="21"/>
                <w:szCs w:val="21"/>
                <w:lang w:val="en-US" w:eastAsia="zh-Hans" w:bidi="en-US"/>
              </w:rPr>
              <w:t>积极参加</w:t>
            </w:r>
            <w:r>
              <w:rPr>
                <w:rFonts w:ascii="仿宋_GB2312" w:eastAsia="仿宋_GB2312" w:hAnsi="仿宋_GB2312" w:cs="Times New Roman" w:hint="eastAsia"/>
                <w:sz w:val="21"/>
                <w:szCs w:val="21"/>
                <w:lang w:val="en-US" w:eastAsia="zh-CN" w:bidi="en-US"/>
              </w:rPr>
              <w:t>双创、社会实践、文体等各类比赛，</w:t>
            </w:r>
            <w:r>
              <w:rPr>
                <w:rFonts w:ascii="仿宋_GB2312" w:eastAsia="仿宋_GB2312" w:hAnsi="仿宋_GB2312" w:cs="Times New Roman" w:hint="eastAsia"/>
                <w:sz w:val="21"/>
                <w:szCs w:val="21"/>
                <w:lang w:val="en-US" w:eastAsia="zh-Hans" w:bidi="en-US"/>
              </w:rPr>
              <w:t>参与率达到70%以上。</w:t>
            </w:r>
          </w:p>
        </w:tc>
        <w:tc>
          <w:tcPr>
            <w:tcW w:w="854" w:type="dxa"/>
            <w:vAlign w:val="center"/>
          </w:tcPr>
          <w:p w:rsidR="00C275AB" w:rsidRDefault="00C275AB" w:rsidP="00682040">
            <w:pPr>
              <w:pStyle w:val="Other10"/>
              <w:spacing w:line="280" w:lineRule="exact"/>
              <w:ind w:firstLine="0"/>
              <w:jc w:val="center"/>
              <w:rPr>
                <w:rFonts w:ascii="仿宋_GB2312" w:eastAsia="仿宋_GB2312" w:hAnsi="仿宋_GB2312" w:cs="Times New Roman"/>
                <w:sz w:val="21"/>
                <w:szCs w:val="21"/>
                <w:lang w:val="en-US" w:eastAsia="zh-CN" w:bidi="en-US"/>
              </w:rPr>
            </w:pPr>
            <w:r>
              <w:rPr>
                <w:rFonts w:ascii="仿宋_GB2312" w:eastAsia="仿宋_GB2312" w:hAnsi="仿宋_GB2312" w:cs="Times New Roman" w:hint="eastAsia"/>
                <w:sz w:val="21"/>
                <w:szCs w:val="21"/>
                <w:lang w:val="en-US" w:eastAsia="zh-CN" w:bidi="en-US"/>
              </w:rPr>
              <w:t>10</w:t>
            </w:r>
            <w:r>
              <w:rPr>
                <w:rFonts w:ascii="仿宋_GB2312" w:eastAsia="仿宋_GB2312" w:hAnsi="仿宋_GB2312" w:cs="Times New Roman" w:hint="eastAsia"/>
                <w:sz w:val="21"/>
                <w:szCs w:val="21"/>
                <w:lang w:val="en-US" w:eastAsia="zh-Hans" w:bidi="en-US"/>
              </w:rPr>
              <w:t>分</w:t>
            </w:r>
          </w:p>
        </w:tc>
      </w:tr>
      <w:tr w:rsidR="00C275AB" w:rsidTr="00682040">
        <w:trPr>
          <w:trHeight w:hRule="exact" w:val="847"/>
          <w:jc w:val="center"/>
        </w:trPr>
        <w:tc>
          <w:tcPr>
            <w:tcW w:w="1698" w:type="dxa"/>
            <w:vMerge/>
            <w:vAlign w:val="center"/>
          </w:tcPr>
          <w:p w:rsidR="00C275AB" w:rsidRDefault="00C275AB" w:rsidP="00682040">
            <w:pPr>
              <w:pStyle w:val="Other10"/>
              <w:spacing w:line="280" w:lineRule="exact"/>
              <w:ind w:firstLine="0"/>
              <w:jc w:val="center"/>
              <w:rPr>
                <w:rFonts w:ascii="仿宋_GB2312" w:eastAsia="仿宋_GB2312" w:hAnsi="仿宋_GB2312" w:cs="Times New Roman"/>
                <w:b/>
                <w:bCs/>
                <w:sz w:val="21"/>
                <w:szCs w:val="21"/>
                <w:lang w:val="en-US" w:eastAsia="zh-CN" w:bidi="en-US"/>
              </w:rPr>
            </w:pPr>
          </w:p>
        </w:tc>
        <w:tc>
          <w:tcPr>
            <w:tcW w:w="1906" w:type="dxa"/>
            <w:vAlign w:val="center"/>
          </w:tcPr>
          <w:p w:rsidR="00C275AB" w:rsidRDefault="00C275AB" w:rsidP="00682040">
            <w:pPr>
              <w:pStyle w:val="Other10"/>
              <w:spacing w:line="280" w:lineRule="exact"/>
              <w:ind w:firstLine="0"/>
              <w:jc w:val="center"/>
              <w:rPr>
                <w:rFonts w:ascii="仿宋_GB2312" w:eastAsia="仿宋_GB2312" w:hAnsi="仿宋_GB2312" w:cs="Times New Roman"/>
                <w:sz w:val="21"/>
                <w:szCs w:val="21"/>
                <w:lang w:val="en-US" w:eastAsia="zh-Hans" w:bidi="en-US"/>
              </w:rPr>
            </w:pPr>
            <w:r>
              <w:rPr>
                <w:rFonts w:ascii="仿宋_GB2312" w:eastAsia="仿宋_GB2312" w:hAnsi="仿宋_GB2312" w:cs="Times New Roman" w:hint="eastAsia"/>
                <w:sz w:val="21"/>
                <w:szCs w:val="21"/>
                <w:lang w:val="en-US" w:eastAsia="zh-Hans" w:bidi="en-US"/>
              </w:rPr>
              <w:t>志愿服务</w:t>
            </w:r>
          </w:p>
        </w:tc>
        <w:tc>
          <w:tcPr>
            <w:tcW w:w="4657" w:type="dxa"/>
            <w:vAlign w:val="center"/>
          </w:tcPr>
          <w:p w:rsidR="00C275AB" w:rsidRDefault="00C275AB" w:rsidP="00682040">
            <w:pPr>
              <w:pStyle w:val="Other10"/>
              <w:spacing w:line="280" w:lineRule="exact"/>
              <w:ind w:firstLine="0"/>
              <w:jc w:val="both"/>
              <w:rPr>
                <w:rFonts w:ascii="仿宋_GB2312" w:eastAsia="仿宋_GB2312" w:hAnsi="仿宋_GB2312" w:cs="Times New Roman"/>
                <w:sz w:val="21"/>
                <w:szCs w:val="21"/>
                <w:lang w:val="en-US" w:eastAsia="zh-Hans" w:bidi="en-US"/>
              </w:rPr>
            </w:pPr>
            <w:r>
              <w:rPr>
                <w:rFonts w:ascii="仿宋_GB2312" w:eastAsia="仿宋_GB2312" w:hAnsi="仿宋_GB2312" w:cs="Times New Roman" w:hint="eastAsia"/>
                <w:sz w:val="21"/>
                <w:szCs w:val="21"/>
                <w:lang w:val="en-US" w:eastAsia="zh-Hans" w:bidi="en-US"/>
              </w:rPr>
              <w:t>团支部成员人均志愿者小时数达到20小时以上。</w:t>
            </w:r>
          </w:p>
        </w:tc>
        <w:tc>
          <w:tcPr>
            <w:tcW w:w="854" w:type="dxa"/>
            <w:vAlign w:val="center"/>
          </w:tcPr>
          <w:p w:rsidR="00C275AB" w:rsidRDefault="00C275AB" w:rsidP="00682040">
            <w:pPr>
              <w:pStyle w:val="Other10"/>
              <w:spacing w:line="280" w:lineRule="exact"/>
              <w:ind w:firstLine="0"/>
              <w:jc w:val="center"/>
              <w:rPr>
                <w:rFonts w:ascii="仿宋_GB2312" w:eastAsia="仿宋_GB2312" w:hAnsi="仿宋_GB2312" w:cs="Times New Roman"/>
                <w:sz w:val="21"/>
                <w:szCs w:val="21"/>
                <w:lang w:val="en-US" w:eastAsia="zh-CN" w:bidi="en-US"/>
              </w:rPr>
            </w:pPr>
            <w:r>
              <w:rPr>
                <w:rFonts w:ascii="仿宋_GB2312" w:eastAsia="仿宋_GB2312" w:hAnsi="仿宋_GB2312" w:cs="Times New Roman" w:hint="eastAsia"/>
                <w:sz w:val="21"/>
                <w:szCs w:val="21"/>
                <w:lang w:val="en-US" w:eastAsia="zh-CN" w:bidi="en-US"/>
              </w:rPr>
              <w:t>10</w:t>
            </w:r>
            <w:r>
              <w:rPr>
                <w:rFonts w:ascii="仿宋_GB2312" w:eastAsia="仿宋_GB2312" w:hAnsi="仿宋_GB2312" w:cs="Times New Roman" w:hint="eastAsia"/>
                <w:sz w:val="21"/>
                <w:szCs w:val="21"/>
                <w:lang w:val="en-US" w:eastAsia="zh-Hans" w:bidi="en-US"/>
              </w:rPr>
              <w:t>分</w:t>
            </w:r>
          </w:p>
        </w:tc>
      </w:tr>
      <w:tr w:rsidR="00C275AB" w:rsidTr="00682040">
        <w:trPr>
          <w:trHeight w:hRule="exact" w:val="1299"/>
          <w:jc w:val="center"/>
        </w:trPr>
        <w:tc>
          <w:tcPr>
            <w:tcW w:w="1698" w:type="dxa"/>
            <w:vAlign w:val="center"/>
          </w:tcPr>
          <w:p w:rsidR="00C275AB" w:rsidRDefault="00C275AB" w:rsidP="00682040">
            <w:pPr>
              <w:pStyle w:val="Other10"/>
              <w:spacing w:line="280" w:lineRule="exact"/>
              <w:ind w:firstLine="0"/>
              <w:jc w:val="center"/>
              <w:rPr>
                <w:rFonts w:ascii="仿宋_GB2312" w:eastAsia="仿宋_GB2312" w:hAnsi="仿宋_GB2312" w:cs="Times New Roman"/>
                <w:b/>
                <w:bCs/>
                <w:sz w:val="21"/>
                <w:szCs w:val="21"/>
                <w:lang w:val="en-US" w:eastAsia="zh-Hans" w:bidi="en-US"/>
              </w:rPr>
            </w:pPr>
            <w:r>
              <w:rPr>
                <w:rFonts w:ascii="仿宋_GB2312" w:eastAsia="仿宋_GB2312" w:hAnsi="仿宋_GB2312" w:cs="Times New Roman" w:hint="eastAsia"/>
                <w:b/>
                <w:bCs/>
                <w:sz w:val="21"/>
                <w:szCs w:val="21"/>
                <w:lang w:val="en-US" w:eastAsia="zh-Hans" w:bidi="en-US"/>
              </w:rPr>
              <w:t>宣传展示活力强</w:t>
            </w:r>
          </w:p>
          <w:p w:rsidR="00C275AB" w:rsidRDefault="00C275AB" w:rsidP="00682040">
            <w:pPr>
              <w:pStyle w:val="Other10"/>
              <w:spacing w:line="280" w:lineRule="exact"/>
              <w:ind w:firstLine="0"/>
              <w:jc w:val="center"/>
              <w:rPr>
                <w:rFonts w:ascii="仿宋_GB2312" w:eastAsia="仿宋_GB2312" w:hAnsi="仿宋_GB2312" w:cs="Times New Roman"/>
                <w:b/>
                <w:bCs/>
                <w:sz w:val="21"/>
                <w:szCs w:val="21"/>
                <w:lang w:eastAsia="zh-CN" w:bidi="en-US"/>
              </w:rPr>
            </w:pPr>
            <w:r>
              <w:rPr>
                <w:rFonts w:ascii="仿宋_GB2312" w:eastAsia="仿宋_GB2312" w:hAnsi="仿宋_GB2312" w:cs="Times New Roman" w:hint="eastAsia"/>
                <w:b/>
                <w:bCs/>
                <w:sz w:val="21"/>
                <w:szCs w:val="21"/>
                <w:lang w:eastAsia="zh-Hans" w:bidi="en-US"/>
              </w:rPr>
              <w:t>（20</w:t>
            </w:r>
            <w:r>
              <w:rPr>
                <w:rFonts w:ascii="仿宋_GB2312" w:eastAsia="仿宋_GB2312" w:hAnsi="仿宋_GB2312" w:cs="Times New Roman" w:hint="eastAsia"/>
                <w:b/>
                <w:bCs/>
                <w:sz w:val="21"/>
                <w:szCs w:val="21"/>
                <w:lang w:val="en-US" w:eastAsia="zh-Hans" w:bidi="en-US"/>
              </w:rPr>
              <w:t>分</w:t>
            </w:r>
            <w:r>
              <w:rPr>
                <w:rFonts w:ascii="仿宋_GB2312" w:eastAsia="仿宋_GB2312" w:hAnsi="仿宋_GB2312" w:cs="Times New Roman" w:hint="eastAsia"/>
                <w:b/>
                <w:bCs/>
                <w:sz w:val="21"/>
                <w:szCs w:val="21"/>
                <w:lang w:eastAsia="zh-Hans" w:bidi="en-US"/>
              </w:rPr>
              <w:t>）</w:t>
            </w:r>
          </w:p>
        </w:tc>
        <w:tc>
          <w:tcPr>
            <w:tcW w:w="1906" w:type="dxa"/>
            <w:vAlign w:val="center"/>
          </w:tcPr>
          <w:p w:rsidR="00C275AB" w:rsidRDefault="00C275AB" w:rsidP="00682040">
            <w:pPr>
              <w:pStyle w:val="Other10"/>
              <w:spacing w:line="280" w:lineRule="exact"/>
              <w:ind w:firstLine="0"/>
              <w:jc w:val="center"/>
              <w:rPr>
                <w:rFonts w:ascii="仿宋_GB2312" w:eastAsia="仿宋_GB2312" w:hAnsi="仿宋_GB2312" w:cs="Times New Roman"/>
                <w:sz w:val="21"/>
                <w:szCs w:val="21"/>
                <w:lang w:val="en-US" w:eastAsia="zh-Hans" w:bidi="en-US"/>
              </w:rPr>
            </w:pPr>
            <w:r>
              <w:rPr>
                <w:rFonts w:ascii="仿宋_GB2312" w:eastAsia="仿宋_GB2312" w:hAnsi="仿宋_GB2312" w:cs="Times New Roman" w:hint="eastAsia"/>
                <w:sz w:val="21"/>
                <w:szCs w:val="21"/>
                <w:lang w:val="en-US" w:eastAsia="zh-Hans" w:bidi="en-US"/>
              </w:rPr>
              <w:t>团支部辐射力</w:t>
            </w:r>
            <w:r>
              <w:rPr>
                <w:rFonts w:ascii="仿宋_GB2312" w:eastAsia="仿宋_GB2312" w:hAnsi="仿宋_GB2312" w:cs="Times New Roman"/>
                <w:sz w:val="21"/>
                <w:szCs w:val="21"/>
                <w:lang w:eastAsia="zh-Hans" w:bidi="en-US"/>
              </w:rPr>
              <w:t>、</w:t>
            </w:r>
            <w:r>
              <w:rPr>
                <w:rFonts w:ascii="仿宋_GB2312" w:eastAsia="仿宋_GB2312" w:hAnsi="仿宋_GB2312" w:cs="Times New Roman" w:hint="eastAsia"/>
                <w:sz w:val="21"/>
                <w:szCs w:val="21"/>
                <w:lang w:val="en-US" w:eastAsia="zh-Hans" w:bidi="en-US"/>
              </w:rPr>
              <w:t>传播力</w:t>
            </w:r>
            <w:r>
              <w:rPr>
                <w:rFonts w:ascii="仿宋_GB2312" w:eastAsia="仿宋_GB2312" w:hAnsi="仿宋_GB2312" w:cs="Times New Roman"/>
                <w:sz w:val="21"/>
                <w:szCs w:val="21"/>
                <w:lang w:eastAsia="zh-Hans" w:bidi="en-US"/>
              </w:rPr>
              <w:t>、</w:t>
            </w:r>
            <w:r>
              <w:rPr>
                <w:rFonts w:ascii="仿宋_GB2312" w:eastAsia="仿宋_GB2312" w:hAnsi="仿宋_GB2312" w:cs="Times New Roman" w:hint="eastAsia"/>
                <w:sz w:val="21"/>
                <w:szCs w:val="21"/>
                <w:lang w:val="en-US" w:eastAsia="zh-Hans" w:bidi="en-US"/>
              </w:rPr>
              <w:t>影响力</w:t>
            </w:r>
          </w:p>
        </w:tc>
        <w:tc>
          <w:tcPr>
            <w:tcW w:w="4657" w:type="dxa"/>
            <w:vAlign w:val="center"/>
          </w:tcPr>
          <w:p w:rsidR="00C275AB" w:rsidRDefault="00C275AB" w:rsidP="00682040">
            <w:pPr>
              <w:pStyle w:val="Other10"/>
              <w:spacing w:line="280" w:lineRule="exact"/>
              <w:ind w:firstLine="0"/>
              <w:jc w:val="both"/>
              <w:rPr>
                <w:rFonts w:ascii="仿宋_GB2312" w:eastAsia="仿宋_GB2312" w:hAnsi="仿宋_GB2312" w:cs="Times New Roman"/>
                <w:sz w:val="21"/>
                <w:szCs w:val="21"/>
                <w:lang w:val="en-US" w:eastAsia="zh-Hans" w:bidi="en-US"/>
              </w:rPr>
            </w:pPr>
            <w:r>
              <w:rPr>
                <w:rFonts w:ascii="仿宋_GB2312" w:eastAsia="仿宋_GB2312" w:hAnsi="仿宋_GB2312" w:cs="Times New Roman" w:hint="eastAsia"/>
                <w:sz w:val="21"/>
                <w:szCs w:val="21"/>
                <w:lang w:val="en-US" w:eastAsia="zh-CN" w:bidi="en-US"/>
              </w:rPr>
              <w:t>团支部</w:t>
            </w:r>
            <w:r>
              <w:rPr>
                <w:rFonts w:ascii="仿宋_GB2312" w:eastAsia="仿宋_GB2312" w:hAnsi="仿宋_GB2312" w:cs="Times New Roman" w:hint="eastAsia"/>
                <w:sz w:val="21"/>
                <w:szCs w:val="21"/>
                <w:lang w:val="en-US" w:eastAsia="zh-Hans" w:bidi="en-US"/>
              </w:rPr>
              <w:t>能够利用新媒体平台和其他宣传阵地广泛开展支部活动和工作成果宣传展示，个人或者集体在“工程大青年”</w:t>
            </w:r>
            <w:proofErr w:type="gramStart"/>
            <w:r>
              <w:rPr>
                <w:rFonts w:ascii="仿宋_GB2312" w:eastAsia="仿宋_GB2312" w:hAnsi="仿宋_GB2312" w:cs="Times New Roman" w:hint="eastAsia"/>
                <w:sz w:val="21"/>
                <w:szCs w:val="21"/>
                <w:lang w:val="en-US" w:eastAsia="zh-Hans" w:bidi="en-US"/>
              </w:rPr>
              <w:t>微信公众号</w:t>
            </w:r>
            <w:proofErr w:type="gramEnd"/>
            <w:r>
              <w:rPr>
                <w:rFonts w:ascii="仿宋_GB2312" w:eastAsia="仿宋_GB2312" w:hAnsi="仿宋_GB2312" w:cs="Times New Roman" w:hint="eastAsia"/>
                <w:sz w:val="21"/>
                <w:szCs w:val="21"/>
                <w:lang w:val="en-US" w:eastAsia="zh-Hans" w:bidi="en-US"/>
              </w:rPr>
              <w:t>等团属新媒体平台上展示5篇及以上</w:t>
            </w:r>
            <w:r>
              <w:rPr>
                <w:rFonts w:ascii="仿宋_GB2312" w:eastAsia="仿宋_GB2312" w:hAnsi="仿宋_GB2312" w:cs="Times New Roman" w:hint="eastAsia"/>
                <w:sz w:val="21"/>
                <w:szCs w:val="21"/>
                <w:lang w:val="en-US" w:eastAsia="zh-CN" w:bidi="en-US"/>
              </w:rPr>
              <w:t>。</w:t>
            </w:r>
          </w:p>
        </w:tc>
        <w:tc>
          <w:tcPr>
            <w:tcW w:w="854" w:type="dxa"/>
            <w:vAlign w:val="center"/>
          </w:tcPr>
          <w:p w:rsidR="00C275AB" w:rsidRDefault="00C275AB" w:rsidP="00682040">
            <w:pPr>
              <w:pStyle w:val="Other10"/>
              <w:spacing w:line="280" w:lineRule="exact"/>
              <w:ind w:firstLine="0"/>
              <w:jc w:val="center"/>
              <w:rPr>
                <w:rFonts w:ascii="仿宋_GB2312" w:eastAsia="仿宋_GB2312" w:hAnsi="仿宋_GB2312" w:cs="Times New Roman"/>
                <w:sz w:val="21"/>
                <w:szCs w:val="21"/>
                <w:lang w:val="en-US" w:eastAsia="zh-CN" w:bidi="en-US"/>
              </w:rPr>
            </w:pPr>
            <w:r>
              <w:rPr>
                <w:rFonts w:ascii="仿宋_GB2312" w:eastAsia="仿宋_GB2312" w:hAnsi="仿宋_GB2312" w:cs="Times New Roman" w:hint="eastAsia"/>
                <w:sz w:val="21"/>
                <w:szCs w:val="21"/>
                <w:lang w:val="en-US" w:eastAsia="zh-CN" w:bidi="en-US"/>
              </w:rPr>
              <w:t>20</w:t>
            </w:r>
            <w:r>
              <w:rPr>
                <w:rFonts w:ascii="仿宋_GB2312" w:eastAsia="仿宋_GB2312" w:hAnsi="仿宋_GB2312" w:cs="Times New Roman" w:hint="eastAsia"/>
                <w:sz w:val="21"/>
                <w:szCs w:val="21"/>
                <w:lang w:val="en-US" w:eastAsia="zh-Hans" w:bidi="en-US"/>
              </w:rPr>
              <w:t>分</w:t>
            </w:r>
          </w:p>
        </w:tc>
      </w:tr>
    </w:tbl>
    <w:p w:rsidR="00C275AB" w:rsidRDefault="00C275AB" w:rsidP="00C275AB">
      <w:pPr>
        <w:spacing w:line="480" w:lineRule="exact"/>
        <w:rPr>
          <w:rFonts w:ascii="仿宋_GB2312" w:eastAsia="仿宋_GB2312" w:hAnsi="仿宋_GB2312" w:cs="仿宋_GB2312"/>
          <w:b/>
          <w:sz w:val="32"/>
          <w:szCs w:val="32"/>
          <w:lang w:eastAsia="zh-Hans"/>
        </w:rPr>
      </w:pPr>
      <w:r>
        <w:rPr>
          <w:rFonts w:ascii="仿宋_GB2312" w:eastAsia="仿宋_GB2312" w:hAnsi="仿宋_GB2312" w:cs="仿宋_GB2312" w:hint="eastAsia"/>
          <w:b/>
          <w:sz w:val="32"/>
          <w:szCs w:val="32"/>
          <w:lang w:eastAsia="zh-Hans"/>
        </w:rPr>
        <w:t>第二部分：附加分</w:t>
      </w:r>
    </w:p>
    <w:p w:rsidR="00C275AB" w:rsidRDefault="00C275AB" w:rsidP="00C275AB">
      <w:pPr>
        <w:spacing w:line="48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团支部成员在双创类比赛、社会实践比赛、文体类等各类比赛中获奖的：国家级，一等奖15分，二等奖13分，三</w:t>
      </w:r>
      <w:r>
        <w:rPr>
          <w:rFonts w:ascii="仿宋_GB2312" w:eastAsia="仿宋_GB2312" w:hAnsi="仿宋_GB2312" w:cs="仿宋_GB2312" w:hint="eastAsia"/>
          <w:sz w:val="32"/>
          <w:szCs w:val="32"/>
        </w:rPr>
        <w:lastRenderedPageBreak/>
        <w:t>等奖10分；省市级，一等奖10分，二等奖8分，三等奖5分；校级，一等奖5分，二等奖4分，三等奖3分；院级，一等奖3分，二等奖2分，三等奖1分。</w:t>
      </w:r>
    </w:p>
    <w:p w:rsidR="00C275AB" w:rsidRDefault="00C275AB" w:rsidP="00C275AB">
      <w:pPr>
        <w:spacing w:line="48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所有项目的加分以证书为依据，评分一律以奖状复印件为准，奖状照片、有修改痕迹的证书及其复印件、重复奖状、曾经参评过的奖状一律无效；颁奖主体级别以证书上所盖印章为准，无章无效。证书奖项认定最终解释权归共青团上海工程技术大学委员会所有。</w:t>
      </w:r>
    </w:p>
    <w:p w:rsidR="00C275AB" w:rsidRDefault="00C275AB" w:rsidP="00C275AB">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所评项目未评一、二、三等奖的，按所列条目一等奖加分；外校</w:t>
      </w:r>
      <w:r>
        <w:rPr>
          <w:rFonts w:ascii="仿宋_GB2312" w:eastAsia="仿宋_GB2312" w:hAnsi="仿宋_GB2312" w:cs="仿宋_GB2312" w:hint="eastAsia"/>
          <w:sz w:val="32"/>
          <w:szCs w:val="32"/>
          <w:lang w:eastAsia="zh-Hans"/>
        </w:rPr>
        <w:t>组织的</w:t>
      </w:r>
      <w:r>
        <w:rPr>
          <w:rFonts w:ascii="仿宋_GB2312" w:eastAsia="仿宋_GB2312" w:hAnsi="仿宋_GB2312" w:cs="仿宋_GB2312" w:hint="eastAsia"/>
          <w:sz w:val="32"/>
          <w:szCs w:val="32"/>
        </w:rPr>
        <w:t>校内比赛我校学生</w:t>
      </w:r>
      <w:r>
        <w:rPr>
          <w:rFonts w:ascii="仿宋_GB2312" w:eastAsia="仿宋_GB2312" w:hAnsi="仿宋_GB2312" w:cs="仿宋_GB2312" w:hint="eastAsia"/>
          <w:sz w:val="32"/>
          <w:szCs w:val="32"/>
          <w:lang w:eastAsia="zh-Hans"/>
        </w:rPr>
        <w:t>自主</w:t>
      </w:r>
      <w:r>
        <w:rPr>
          <w:rFonts w:ascii="仿宋_GB2312" w:eastAsia="仿宋_GB2312" w:hAnsi="仿宋_GB2312" w:cs="仿宋_GB2312" w:hint="eastAsia"/>
          <w:sz w:val="32"/>
          <w:szCs w:val="32"/>
        </w:rPr>
        <w:t>组队</w:t>
      </w:r>
      <w:r>
        <w:rPr>
          <w:rFonts w:ascii="仿宋_GB2312" w:eastAsia="仿宋_GB2312" w:hAnsi="仿宋_GB2312" w:cs="仿宋_GB2312" w:hint="eastAsia"/>
          <w:sz w:val="32"/>
          <w:szCs w:val="32"/>
          <w:lang w:eastAsia="zh-Hans"/>
        </w:rPr>
        <w:t>参加</w:t>
      </w:r>
      <w:r>
        <w:rPr>
          <w:rFonts w:ascii="仿宋_GB2312" w:eastAsia="仿宋_GB2312" w:hAnsi="仿宋_GB2312" w:cs="仿宋_GB2312"/>
          <w:sz w:val="32"/>
          <w:szCs w:val="32"/>
          <w:lang w:eastAsia="zh-Hans"/>
        </w:rPr>
        <w:t>，</w:t>
      </w:r>
      <w:r>
        <w:rPr>
          <w:rFonts w:ascii="仿宋_GB2312" w:eastAsia="仿宋_GB2312" w:hAnsi="仿宋_GB2312" w:cs="仿宋_GB2312" w:hint="eastAsia"/>
          <w:sz w:val="32"/>
          <w:szCs w:val="32"/>
        </w:rPr>
        <w:t>获奖的不加分，某学校授权为</w:t>
      </w:r>
      <w:proofErr w:type="gramStart"/>
      <w:r>
        <w:rPr>
          <w:rFonts w:ascii="仿宋_GB2312" w:eastAsia="仿宋_GB2312" w:hAnsi="仿宋_GB2312" w:cs="仿宋_GB2312" w:hint="eastAsia"/>
          <w:sz w:val="32"/>
          <w:szCs w:val="32"/>
        </w:rPr>
        <w:t>可多校联合</w:t>
      </w:r>
      <w:proofErr w:type="gramEnd"/>
      <w:r>
        <w:rPr>
          <w:rFonts w:ascii="仿宋_GB2312" w:eastAsia="仿宋_GB2312" w:hAnsi="仿宋_GB2312" w:cs="仿宋_GB2312" w:hint="eastAsia"/>
          <w:sz w:val="32"/>
          <w:szCs w:val="32"/>
        </w:rPr>
        <w:t>参与的加分（某大学授权的市级范畴比赛按照校级计算）。</w:t>
      </w:r>
    </w:p>
    <w:p w:rsidR="00C275AB" w:rsidRDefault="00C275AB" w:rsidP="00C275AB">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关于颁奖主体及级别：</w:t>
      </w:r>
    </w:p>
    <w:p w:rsidR="00C275AB" w:rsidRDefault="00C275AB" w:rsidP="00C275AB">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国家级协会按市级计分；上海市协会按校级计分；团委联合颁奖类的，挂团市委按市级计分，</w:t>
      </w:r>
      <w:proofErr w:type="gramStart"/>
      <w:r>
        <w:rPr>
          <w:rFonts w:ascii="仿宋_GB2312" w:eastAsia="仿宋_GB2312" w:hAnsi="仿宋_GB2312" w:cs="仿宋_GB2312" w:hint="eastAsia"/>
          <w:sz w:val="32"/>
          <w:szCs w:val="32"/>
        </w:rPr>
        <w:t>挂校团委</w:t>
      </w:r>
      <w:proofErr w:type="gramEnd"/>
      <w:r>
        <w:rPr>
          <w:rFonts w:ascii="仿宋_GB2312" w:eastAsia="仿宋_GB2312" w:hAnsi="仿宋_GB2312" w:cs="仿宋_GB2312" w:hint="eastAsia"/>
          <w:sz w:val="32"/>
          <w:szCs w:val="32"/>
        </w:rPr>
        <w:t>按校级计分。</w:t>
      </w:r>
    </w:p>
    <w:p w:rsidR="00C275AB" w:rsidRDefault="00C275AB" w:rsidP="00C275AB">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党委学</w:t>
      </w:r>
      <w:r>
        <w:rPr>
          <w:rFonts w:ascii="仿宋_GB2312" w:eastAsia="仿宋_GB2312" w:hAnsi="仿宋_GB2312" w:cs="仿宋_GB2312" w:hint="eastAsia"/>
          <w:sz w:val="32"/>
          <w:szCs w:val="32"/>
          <w:lang w:eastAsia="zh-Hans"/>
        </w:rPr>
        <w:t>生工作部</w:t>
      </w:r>
      <w:r>
        <w:rPr>
          <w:rFonts w:ascii="仿宋_GB2312" w:eastAsia="仿宋_GB2312" w:hAnsi="仿宋_GB2312" w:cs="仿宋_GB2312" w:hint="eastAsia"/>
          <w:sz w:val="32"/>
          <w:szCs w:val="32"/>
        </w:rPr>
        <w:t>（学生处）、教务处等</w:t>
      </w:r>
      <w:r>
        <w:rPr>
          <w:rFonts w:ascii="仿宋_GB2312" w:eastAsia="仿宋_GB2312" w:hAnsi="仿宋_GB2312" w:cs="仿宋_GB2312" w:hint="eastAsia"/>
          <w:sz w:val="32"/>
          <w:szCs w:val="32"/>
          <w:lang w:eastAsia="zh-Hans"/>
        </w:rPr>
        <w:t>学</w:t>
      </w:r>
      <w:r>
        <w:rPr>
          <w:rFonts w:ascii="仿宋_GB2312" w:eastAsia="仿宋_GB2312" w:hAnsi="仿宋_GB2312" w:cs="仿宋_GB2312" w:hint="eastAsia"/>
          <w:sz w:val="32"/>
          <w:szCs w:val="32"/>
        </w:rPr>
        <w:t>校</w:t>
      </w:r>
      <w:r>
        <w:rPr>
          <w:rFonts w:ascii="仿宋_GB2312" w:eastAsia="仿宋_GB2312" w:hAnsi="仿宋_GB2312" w:cs="仿宋_GB2312" w:hint="eastAsia"/>
          <w:sz w:val="32"/>
          <w:szCs w:val="32"/>
          <w:lang w:eastAsia="zh-Hans"/>
        </w:rPr>
        <w:t>职能部处</w:t>
      </w:r>
      <w:r>
        <w:rPr>
          <w:rFonts w:ascii="仿宋_GB2312" w:eastAsia="仿宋_GB2312" w:hAnsi="仿宋_GB2312" w:cs="仿宋_GB2312" w:hint="eastAsia"/>
          <w:sz w:val="32"/>
          <w:szCs w:val="32"/>
        </w:rPr>
        <w:t>颁奖均按校级计分。</w:t>
      </w:r>
    </w:p>
    <w:p w:rsidR="00C275AB" w:rsidRDefault="00C275AB" w:rsidP="00C275AB">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关于专项奖、特等奖：</w:t>
      </w:r>
    </w:p>
    <w:p w:rsidR="00C275AB" w:rsidRDefault="00C275AB" w:rsidP="00C275AB">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（1）国家级</w:t>
      </w:r>
      <w:proofErr w:type="gramStart"/>
      <w:r>
        <w:rPr>
          <w:rFonts w:ascii="仿宋_GB2312" w:eastAsia="仿宋_GB2312" w:hAnsi="仿宋_GB2312" w:cs="仿宋_GB2312" w:hint="eastAsia"/>
          <w:sz w:val="32"/>
          <w:szCs w:val="32"/>
        </w:rPr>
        <w:t>专项奖加8分</w:t>
      </w:r>
      <w:proofErr w:type="gramEnd"/>
      <w:r>
        <w:rPr>
          <w:rFonts w:ascii="仿宋_GB2312" w:eastAsia="仿宋_GB2312" w:hAnsi="仿宋_GB2312" w:cs="仿宋_GB2312" w:hint="eastAsia"/>
          <w:sz w:val="32"/>
          <w:szCs w:val="32"/>
        </w:rPr>
        <w:t>，省市级</w:t>
      </w:r>
      <w:proofErr w:type="gramStart"/>
      <w:r>
        <w:rPr>
          <w:rFonts w:ascii="仿宋_GB2312" w:eastAsia="仿宋_GB2312" w:hAnsi="仿宋_GB2312" w:cs="仿宋_GB2312" w:hint="eastAsia"/>
          <w:sz w:val="32"/>
          <w:szCs w:val="32"/>
        </w:rPr>
        <w:t>专项奖加6分</w:t>
      </w:r>
      <w:proofErr w:type="gramEnd"/>
      <w:r>
        <w:rPr>
          <w:rFonts w:ascii="仿宋_GB2312" w:eastAsia="仿宋_GB2312" w:hAnsi="仿宋_GB2312" w:cs="仿宋_GB2312" w:hint="eastAsia"/>
          <w:sz w:val="32"/>
          <w:szCs w:val="32"/>
        </w:rPr>
        <w:t>，校级</w:t>
      </w:r>
      <w:proofErr w:type="gramStart"/>
      <w:r>
        <w:rPr>
          <w:rFonts w:ascii="仿宋_GB2312" w:eastAsia="仿宋_GB2312" w:hAnsi="仿宋_GB2312" w:cs="仿宋_GB2312" w:hint="eastAsia"/>
          <w:sz w:val="32"/>
          <w:szCs w:val="32"/>
        </w:rPr>
        <w:t>专项奖加5分</w:t>
      </w:r>
      <w:proofErr w:type="gramEnd"/>
      <w:r>
        <w:rPr>
          <w:rFonts w:ascii="仿宋_GB2312" w:eastAsia="仿宋_GB2312" w:hAnsi="仿宋_GB2312" w:cs="仿宋_GB2312" w:hint="eastAsia"/>
          <w:sz w:val="32"/>
          <w:szCs w:val="32"/>
        </w:rPr>
        <w:t>。</w:t>
      </w:r>
    </w:p>
    <w:p w:rsidR="00C275AB" w:rsidRDefault="00C275AB" w:rsidP="00C275AB">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（2）国家级个人奖项特等奖在一等奖基础上加2分，市级个人奖项特等奖在一等奖基础上加1分；国家级团体特等奖在一等奖基础上加2分，市级团体特等奖在一等奖基础上加1分。</w:t>
      </w:r>
    </w:p>
    <w:p w:rsidR="00C275AB" w:rsidRDefault="00C275AB" w:rsidP="00C275AB">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5、若有其他未列获奖情况的，比照以上相应条款进行分数换算。</w:t>
      </w:r>
    </w:p>
    <w:p w:rsidR="00C275AB" w:rsidRDefault="00C275AB" w:rsidP="00C275AB">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6、团支部成员</w:t>
      </w:r>
      <w:r>
        <w:rPr>
          <w:rFonts w:ascii="仿宋_GB2312" w:eastAsia="仿宋_GB2312" w:hAnsi="仿宋_GB2312" w:cs="仿宋_GB2312" w:hint="eastAsia"/>
          <w:sz w:val="32"/>
          <w:szCs w:val="32"/>
          <w:lang w:eastAsia="zh-Hans"/>
        </w:rPr>
        <w:t>中出现</w:t>
      </w:r>
      <w:r>
        <w:rPr>
          <w:rFonts w:ascii="仿宋_GB2312" w:eastAsia="仿宋_GB2312" w:hAnsi="仿宋_GB2312" w:cs="仿宋_GB2312" w:hint="eastAsia"/>
          <w:sz w:val="32"/>
          <w:szCs w:val="32"/>
        </w:rPr>
        <w:t>违纪违法行为，</w:t>
      </w:r>
      <w:r>
        <w:rPr>
          <w:rFonts w:ascii="仿宋_GB2312" w:eastAsia="仿宋_GB2312" w:hAnsi="仿宋_GB2312" w:cs="仿宋_GB2312" w:hint="eastAsia"/>
          <w:sz w:val="32"/>
          <w:szCs w:val="32"/>
          <w:lang w:eastAsia="zh-Hans"/>
        </w:rPr>
        <w:t>取消</w:t>
      </w:r>
      <w:r>
        <w:rPr>
          <w:rFonts w:ascii="仿宋_GB2312" w:eastAsia="仿宋_GB2312" w:hAnsi="仿宋_GB2312" w:cs="仿宋_GB2312" w:hint="eastAsia"/>
          <w:sz w:val="32"/>
          <w:szCs w:val="32"/>
        </w:rPr>
        <w:t>该团支部评选资格。</w:t>
      </w:r>
    </w:p>
    <w:p w:rsidR="00F876C8" w:rsidRPr="00C275AB" w:rsidRDefault="00C275AB" w:rsidP="00C275AB">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7、本办法由校团委负责解释。</w:t>
      </w:r>
      <w:bookmarkStart w:id="0" w:name="_GoBack"/>
      <w:bookmarkEnd w:id="0"/>
    </w:p>
    <w:sectPr w:rsidR="00F876C8" w:rsidRPr="00C275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F30" w:rsidRDefault="007C3F30" w:rsidP="00C275AB">
      <w:r>
        <w:separator/>
      </w:r>
    </w:p>
  </w:endnote>
  <w:endnote w:type="continuationSeparator" w:id="0">
    <w:p w:rsidR="007C3F30" w:rsidRDefault="007C3F30" w:rsidP="00C2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F30" w:rsidRDefault="007C3F30" w:rsidP="00C275AB">
      <w:r>
        <w:separator/>
      </w:r>
    </w:p>
  </w:footnote>
  <w:footnote w:type="continuationSeparator" w:id="0">
    <w:p w:rsidR="007C3F30" w:rsidRDefault="007C3F30" w:rsidP="00C275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2ED"/>
    <w:rsid w:val="007C3F30"/>
    <w:rsid w:val="00C275AB"/>
    <w:rsid w:val="00F876C8"/>
    <w:rsid w:val="00FF7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5AB"/>
    <w:pPr>
      <w:widowControl w:val="0"/>
      <w:jc w:val="both"/>
    </w:pPr>
    <w:rPr>
      <w:rFonts w:ascii="等线" w:eastAsia="等线" w:hAnsi="等线"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75A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275AB"/>
    <w:rPr>
      <w:sz w:val="18"/>
      <w:szCs w:val="18"/>
    </w:rPr>
  </w:style>
  <w:style w:type="paragraph" w:styleId="a4">
    <w:name w:val="footer"/>
    <w:basedOn w:val="a"/>
    <w:link w:val="Char0"/>
    <w:uiPriority w:val="99"/>
    <w:unhideWhenUsed/>
    <w:rsid w:val="00C275A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275AB"/>
    <w:rPr>
      <w:sz w:val="18"/>
      <w:szCs w:val="18"/>
    </w:rPr>
  </w:style>
  <w:style w:type="table" w:styleId="a5">
    <w:name w:val="Table Grid"/>
    <w:basedOn w:val="a1"/>
    <w:uiPriority w:val="39"/>
    <w:qFormat/>
    <w:rsid w:val="00C275AB"/>
    <w:pPr>
      <w:widowControl w:val="0"/>
      <w:jc w:val="both"/>
    </w:pPr>
    <w:rPr>
      <w:rFonts w:ascii="等线" w:eastAsia="等线" w:hAnsi="等线" w:cs="宋体"/>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0"/>
    <w:link w:val="Other10"/>
    <w:qFormat/>
    <w:rsid w:val="00C275AB"/>
    <w:rPr>
      <w:rFonts w:ascii="宋体" w:eastAsia="宋体" w:hAnsi="宋体"/>
      <w:sz w:val="30"/>
      <w:szCs w:val="30"/>
      <w:lang w:val="zh-TW" w:eastAsia="zh-TW" w:bidi="zh-TW"/>
    </w:rPr>
  </w:style>
  <w:style w:type="paragraph" w:customStyle="1" w:styleId="Other10">
    <w:name w:val="Other|1"/>
    <w:basedOn w:val="a"/>
    <w:link w:val="Other1"/>
    <w:qFormat/>
    <w:rsid w:val="00C275AB"/>
    <w:pPr>
      <w:spacing w:line="415" w:lineRule="auto"/>
      <w:ind w:firstLine="400"/>
      <w:jc w:val="left"/>
    </w:pPr>
    <w:rPr>
      <w:rFonts w:ascii="宋体" w:eastAsia="宋体" w:hAnsi="宋体" w:cstheme="minorBidi"/>
      <w:sz w:val="30"/>
      <w:szCs w:val="30"/>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5AB"/>
    <w:pPr>
      <w:widowControl w:val="0"/>
      <w:jc w:val="both"/>
    </w:pPr>
    <w:rPr>
      <w:rFonts w:ascii="等线" w:eastAsia="等线" w:hAnsi="等线"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75A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275AB"/>
    <w:rPr>
      <w:sz w:val="18"/>
      <w:szCs w:val="18"/>
    </w:rPr>
  </w:style>
  <w:style w:type="paragraph" w:styleId="a4">
    <w:name w:val="footer"/>
    <w:basedOn w:val="a"/>
    <w:link w:val="Char0"/>
    <w:uiPriority w:val="99"/>
    <w:unhideWhenUsed/>
    <w:rsid w:val="00C275A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275AB"/>
    <w:rPr>
      <w:sz w:val="18"/>
      <w:szCs w:val="18"/>
    </w:rPr>
  </w:style>
  <w:style w:type="table" w:styleId="a5">
    <w:name w:val="Table Grid"/>
    <w:basedOn w:val="a1"/>
    <w:uiPriority w:val="39"/>
    <w:qFormat/>
    <w:rsid w:val="00C275AB"/>
    <w:pPr>
      <w:widowControl w:val="0"/>
      <w:jc w:val="both"/>
    </w:pPr>
    <w:rPr>
      <w:rFonts w:ascii="等线" w:eastAsia="等线" w:hAnsi="等线" w:cs="宋体"/>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0"/>
    <w:link w:val="Other10"/>
    <w:qFormat/>
    <w:rsid w:val="00C275AB"/>
    <w:rPr>
      <w:rFonts w:ascii="宋体" w:eastAsia="宋体" w:hAnsi="宋体"/>
      <w:sz w:val="30"/>
      <w:szCs w:val="30"/>
      <w:lang w:val="zh-TW" w:eastAsia="zh-TW" w:bidi="zh-TW"/>
    </w:rPr>
  </w:style>
  <w:style w:type="paragraph" w:customStyle="1" w:styleId="Other10">
    <w:name w:val="Other|1"/>
    <w:basedOn w:val="a"/>
    <w:link w:val="Other1"/>
    <w:qFormat/>
    <w:rsid w:val="00C275AB"/>
    <w:pPr>
      <w:spacing w:line="415" w:lineRule="auto"/>
      <w:ind w:firstLine="400"/>
      <w:jc w:val="left"/>
    </w:pPr>
    <w:rPr>
      <w:rFonts w:ascii="宋体" w:eastAsia="宋体" w:hAnsi="宋体" w:cstheme="minorBidi"/>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沈静</dc:creator>
  <cp:keywords/>
  <dc:description/>
  <cp:lastModifiedBy>沈静</cp:lastModifiedBy>
  <cp:revision>2</cp:revision>
  <dcterms:created xsi:type="dcterms:W3CDTF">2021-03-25T06:27:00Z</dcterms:created>
  <dcterms:modified xsi:type="dcterms:W3CDTF">2021-03-25T06:28:00Z</dcterms:modified>
</cp:coreProperties>
</file>