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b/>
          <w:sz w:val="30"/>
          <w:szCs w:val="30"/>
        </w:rPr>
      </w:pPr>
      <w:r>
        <w:rPr>
          <w:b/>
          <w:color w:val="4B4B4B"/>
          <w:sz w:val="30"/>
          <w:szCs w:val="30"/>
          <w:bdr w:val="none" w:color="auto" w:sz="0" w:space="0"/>
          <w:shd w:val="clear" w:fill="FFFFFF"/>
        </w:rPr>
        <w:t>教育部高等教育司关于公布有关企业支持的产学合作</w:t>
      </w:r>
      <w:r>
        <w:rPr>
          <w:b/>
          <w:color w:val="4B4B4B"/>
          <w:sz w:val="30"/>
          <w:szCs w:val="30"/>
          <w:bdr w:val="none" w:color="auto" w:sz="0" w:space="0"/>
          <w:shd w:val="clear" w:fill="FFFFFF"/>
        </w:rPr>
        <w:br w:type="textWrapping"/>
      </w:r>
      <w:bookmarkStart w:id="0" w:name="_GoBack"/>
      <w:r>
        <w:rPr>
          <w:b/>
          <w:color w:val="4B4B4B"/>
          <w:sz w:val="30"/>
          <w:szCs w:val="30"/>
          <w:bdr w:val="none" w:color="auto" w:sz="0" w:space="0"/>
          <w:shd w:val="clear" w:fill="FFFFFF"/>
        </w:rPr>
        <w:t>协同育人项目申报指南（2017年第二批）的函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教高司函〔2017〕47号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各省、自治区、直辖市教育厅（教委），新疆生产建设兵团教育局，有关高等学校，有关企业：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为贯彻落实《国务院办公厅关于深化高等学校创新创业教育改革的实施意见》（国办发〔2015〕36号）文件精神，深入推进产学合作协同育人，汇聚企业资源，支持高校开展新工科研究与实践,推进高校教学内容和课程体系改革、师资培训、实践条件建设、校外实践基地建设、创新创业教育改革和大学生创新创业训练，经企业申报、产学合作协同育人项目专家组审议通过，形成了2017年第二批产学合作协同育人项目申报指南。本批次申报指南中，共有192家企业支持项目11491项。现予以公布（项目简介见附件</w:t>
      </w: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请各省（市、区）教育厅（教委）加强组织和宣传，动员更多高校积极参与产学合作协同育人项目。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　　有关高校要根据各校情况和产学合作需要，主动与相关企业联系，组织师生自愿申报，并加强项目实施过程的管理。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48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color w:val="4B4B4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B4B4B"/>
          <w:sz w:val="24"/>
          <w:szCs w:val="24"/>
          <w:bdr w:val="none" w:color="auto" w:sz="0" w:space="0"/>
          <w:shd w:val="clear" w:fill="FFFFFF"/>
        </w:rPr>
        <w:t>有关企业要履行承诺，规范项目管理，保证项目评审的公开公正，及时公布项目评审结果，并于今年12月底前向我司报告工作进展情况。我司将及时公布2017年第二批产学合作协同育人项目立项名单。</w:t>
      </w:r>
      <w:r>
        <w:rPr>
          <w:rFonts w:hint="eastAsia" w:ascii="微软雅黑" w:hAnsi="微软雅黑" w:eastAsia="微软雅黑" w:cs="微软雅黑"/>
          <w:color w:val="4B4B4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　　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48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4B4B4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教育部高等教育司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0" w:leftChars="0" w:right="0" w:rightChars="0" w:firstLine="480" w:firstLine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4B4B4B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4B4B4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2017年9月29日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C7921"/>
    <w:rsid w:val="109C7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8">
    <w:name w:val="hover35"/>
    <w:basedOn w:val="4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2017-09-30T09:06:00Z</dcterms:created>
  <dc:creator>hp</dc:creator>
  <cp:lastModifiedBy>hp</cp:lastModifiedBy>
  <dcterms:modified xsi:type="dcterms:W3CDTF">2017-09-30T09:08:17Z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