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B3EC3" w14:textId="6669DD87" w:rsidR="00725C3D" w:rsidRDefault="00725C3D" w:rsidP="00725C3D">
      <w:pPr>
        <w:pStyle w:val="a7"/>
        <w:kinsoku w:val="0"/>
        <w:overflowPunct w:val="0"/>
        <w:snapToGrid w:val="0"/>
        <w:spacing w:before="0"/>
        <w:ind w:left="0"/>
        <w:rPr>
          <w:rFonts w:ascii="仿宋" w:eastAsia="仿宋" w:hAnsi="仿宋" w:cs="仿宋"/>
          <w:b/>
          <w:bCs/>
          <w:color w:val="000000" w:themeColor="text1"/>
          <w:kern w:val="36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36"/>
          <w:sz w:val="36"/>
          <w:szCs w:val="36"/>
        </w:rPr>
        <w:t>附件5</w:t>
      </w:r>
    </w:p>
    <w:p w14:paraId="06646D9F" w14:textId="77777777" w:rsidR="00725C3D" w:rsidRDefault="00725C3D" w:rsidP="00725C3D">
      <w:pPr>
        <w:pStyle w:val="a7"/>
        <w:kinsoku w:val="0"/>
        <w:overflowPunct w:val="0"/>
        <w:snapToGrid w:val="0"/>
        <w:spacing w:before="0"/>
        <w:ind w:left="0"/>
        <w:rPr>
          <w:rFonts w:ascii="仿宋" w:eastAsia="仿宋" w:hAnsi="仿宋" w:cs="仿宋"/>
          <w:b/>
          <w:bCs/>
          <w:color w:val="000000" w:themeColor="text1"/>
          <w:kern w:val="36"/>
          <w:sz w:val="36"/>
          <w:szCs w:val="36"/>
        </w:rPr>
      </w:pPr>
    </w:p>
    <w:p w14:paraId="0EC27694" w14:textId="2D5773C1" w:rsidR="00372D37" w:rsidRDefault="00725C3D">
      <w:pPr>
        <w:pStyle w:val="a7"/>
        <w:kinsoku w:val="0"/>
        <w:overflowPunct w:val="0"/>
        <w:snapToGrid w:val="0"/>
        <w:spacing w:before="0"/>
        <w:ind w:left="0"/>
        <w:jc w:val="center"/>
        <w:rPr>
          <w:rFonts w:ascii="仿宋" w:eastAsia="仿宋" w:hAnsi="仿宋" w:cs="仿宋"/>
          <w:b/>
          <w:bCs/>
          <w:color w:val="000000" w:themeColor="text1"/>
          <w:kern w:val="36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36"/>
          <w:sz w:val="36"/>
          <w:szCs w:val="36"/>
        </w:rPr>
        <w:t>第十二届</w:t>
      </w:r>
      <w:r w:rsidR="00374E65">
        <w:rPr>
          <w:rFonts w:ascii="仿宋" w:eastAsia="仿宋" w:hAnsi="仿宋" w:cs="仿宋" w:hint="eastAsia"/>
          <w:b/>
          <w:bCs/>
          <w:color w:val="000000" w:themeColor="text1"/>
          <w:kern w:val="36"/>
          <w:sz w:val="36"/>
          <w:szCs w:val="36"/>
        </w:rPr>
        <w:t>上海市</w:t>
      </w:r>
      <w:r w:rsidR="004B730E">
        <w:rPr>
          <w:rFonts w:ascii="仿宋" w:eastAsia="仿宋" w:hAnsi="仿宋" w:cs="仿宋" w:hint="eastAsia"/>
          <w:b/>
          <w:bCs/>
          <w:color w:val="000000" w:themeColor="text1"/>
          <w:kern w:val="36"/>
          <w:sz w:val="36"/>
          <w:szCs w:val="36"/>
        </w:rPr>
        <w:t>大学生工程实践与创新能力大赛</w:t>
      </w:r>
    </w:p>
    <w:p w14:paraId="794099E5" w14:textId="6B5D2286" w:rsidR="00C22267" w:rsidRDefault="00725C3D" w:rsidP="00725C3D">
      <w:pPr>
        <w:tabs>
          <w:tab w:val="left" w:pos="1080"/>
        </w:tabs>
        <w:spacing w:line="360" w:lineRule="auto"/>
        <w:jc w:val="center"/>
        <w:rPr>
          <w:rFonts w:ascii="仿宋" w:eastAsia="仿宋" w:hAnsi="仿宋" w:cs="仿宋"/>
          <w:b/>
          <w:bCs/>
          <w:color w:val="000000" w:themeColor="text1"/>
          <w:kern w:val="36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36"/>
          <w:sz w:val="44"/>
          <w:szCs w:val="44"/>
        </w:rPr>
        <w:t>虚拟仿真赛道</w:t>
      </w:r>
      <w:r w:rsidR="004B730E">
        <w:rPr>
          <w:rFonts w:ascii="仿宋" w:eastAsia="仿宋" w:hAnsi="仿宋" w:cs="仿宋" w:hint="eastAsia"/>
          <w:b/>
          <w:bCs/>
          <w:color w:val="000000" w:themeColor="text1"/>
          <w:kern w:val="36"/>
          <w:sz w:val="44"/>
          <w:szCs w:val="44"/>
        </w:rPr>
        <w:t>评分</w:t>
      </w:r>
      <w:r>
        <w:rPr>
          <w:rFonts w:ascii="仿宋" w:eastAsia="仿宋" w:hAnsi="仿宋" w:cs="仿宋" w:hint="eastAsia"/>
          <w:b/>
          <w:bCs/>
          <w:color w:val="000000" w:themeColor="text1"/>
          <w:kern w:val="36"/>
          <w:sz w:val="44"/>
          <w:szCs w:val="44"/>
        </w:rPr>
        <w:t>与</w:t>
      </w:r>
      <w:r w:rsidR="004B730E">
        <w:rPr>
          <w:rFonts w:ascii="仿宋" w:eastAsia="仿宋" w:hAnsi="仿宋" w:cs="仿宋" w:hint="eastAsia"/>
          <w:b/>
          <w:bCs/>
          <w:color w:val="000000" w:themeColor="text1"/>
          <w:kern w:val="36"/>
          <w:sz w:val="44"/>
          <w:szCs w:val="44"/>
        </w:rPr>
        <w:t>规则</w:t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-165961067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E5CD922" w14:textId="64BF2452" w:rsidR="00C22267" w:rsidRDefault="00C22267">
          <w:pPr>
            <w:pStyle w:val="TOC"/>
          </w:pPr>
          <w:r>
            <w:rPr>
              <w:lang w:val="zh-CN"/>
            </w:rPr>
            <w:t>目录</w:t>
          </w:r>
        </w:p>
        <w:p w14:paraId="6BA1A8D5" w14:textId="73D9718F" w:rsidR="00625571" w:rsidRPr="00311002" w:rsidRDefault="00C22267" w:rsidP="00311002">
          <w:pPr>
            <w:pStyle w:val="TOC1"/>
            <w:tabs>
              <w:tab w:val="right" w:leader="dot" w:pos="8296"/>
            </w:tabs>
            <w:spacing w:line="360" w:lineRule="auto"/>
            <w:rPr>
              <w:rFonts w:asciiTheme="minorEastAsia" w:hAnsiTheme="minorEastAsia"/>
              <w:noProof/>
              <w:sz w:val="24"/>
              <w:szCs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4215672" w:history="1">
            <w:r w:rsidR="00625571" w:rsidRPr="00311002">
              <w:rPr>
                <w:rStyle w:val="af3"/>
                <w:rFonts w:asciiTheme="minorEastAsia" w:hAnsiTheme="minorEastAsia" w:cs="黑体"/>
                <w:noProof/>
                <w:sz w:val="24"/>
                <w:szCs w:val="24"/>
              </w:rPr>
              <w:t>一、企业运营仿真赛项</w:t>
            </w:r>
            <w:r w:rsidR="00625571" w:rsidRPr="00311002">
              <w:rPr>
                <w:rStyle w:val="af3"/>
                <w:rFonts w:asciiTheme="minorEastAsia" w:hAnsiTheme="minorEastAsia"/>
                <w:bCs/>
                <w:noProof/>
                <w:sz w:val="24"/>
                <w:szCs w:val="24"/>
              </w:rPr>
              <w:t>评分标准说明</w:t>
            </w:r>
            <w:r w:rsidR="00625571" w:rsidRPr="00311002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tab/>
            </w:r>
            <w:r w:rsidR="00625571" w:rsidRPr="00311002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fldChar w:fldCharType="begin"/>
            </w:r>
            <w:r w:rsidR="00625571" w:rsidRPr="00311002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instrText xml:space="preserve"> PAGEREF _Toc114215672 \h </w:instrText>
            </w:r>
            <w:r w:rsidR="00625571" w:rsidRPr="00311002">
              <w:rPr>
                <w:rFonts w:asciiTheme="minorEastAsia" w:hAnsiTheme="minorEastAsia"/>
                <w:noProof/>
                <w:webHidden/>
                <w:sz w:val="24"/>
                <w:szCs w:val="24"/>
              </w:rPr>
            </w:r>
            <w:r w:rsidR="00625571" w:rsidRPr="00311002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fldChar w:fldCharType="separate"/>
            </w:r>
            <w:r w:rsidR="00625571" w:rsidRPr="00311002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t>3</w:t>
            </w:r>
            <w:r w:rsidR="00625571" w:rsidRPr="00311002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D6F575" w14:textId="6A2F3FE6" w:rsidR="00625571" w:rsidRPr="00311002" w:rsidRDefault="00DD0AC0" w:rsidP="00311002">
          <w:pPr>
            <w:pStyle w:val="TOC3"/>
            <w:tabs>
              <w:tab w:val="right" w:leader="dot" w:pos="8296"/>
            </w:tabs>
            <w:spacing w:line="360" w:lineRule="auto"/>
            <w:rPr>
              <w:rFonts w:asciiTheme="minorEastAsia" w:hAnsiTheme="minorEastAsia"/>
              <w:noProof/>
              <w:sz w:val="24"/>
              <w:szCs w:val="24"/>
            </w:rPr>
          </w:pPr>
          <w:hyperlink w:anchor="_Toc114215673" w:history="1">
            <w:r w:rsidR="00625571" w:rsidRPr="00311002">
              <w:rPr>
                <w:rStyle w:val="af3"/>
                <w:rFonts w:asciiTheme="minorEastAsia" w:hAnsiTheme="minorEastAsia"/>
                <w:bCs/>
                <w:noProof/>
                <w:sz w:val="24"/>
                <w:szCs w:val="24"/>
              </w:rPr>
              <w:t>1、关于评分指标</w:t>
            </w:r>
            <w:r w:rsidR="00625571" w:rsidRPr="00311002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tab/>
            </w:r>
            <w:r w:rsidR="00625571" w:rsidRPr="00311002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fldChar w:fldCharType="begin"/>
            </w:r>
            <w:r w:rsidR="00625571" w:rsidRPr="00311002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instrText xml:space="preserve"> PAGEREF _Toc114215673 \h </w:instrText>
            </w:r>
            <w:r w:rsidR="00625571" w:rsidRPr="00311002">
              <w:rPr>
                <w:rFonts w:asciiTheme="minorEastAsia" w:hAnsiTheme="minorEastAsia"/>
                <w:noProof/>
                <w:webHidden/>
                <w:sz w:val="24"/>
                <w:szCs w:val="24"/>
              </w:rPr>
            </w:r>
            <w:r w:rsidR="00625571" w:rsidRPr="00311002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fldChar w:fldCharType="separate"/>
            </w:r>
            <w:r w:rsidR="00625571" w:rsidRPr="00311002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t>3</w:t>
            </w:r>
            <w:r w:rsidR="00625571" w:rsidRPr="00311002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8934991" w14:textId="7D2B689E" w:rsidR="00625571" w:rsidRPr="00311002" w:rsidRDefault="00DD0AC0" w:rsidP="00311002">
          <w:pPr>
            <w:pStyle w:val="TOC3"/>
            <w:tabs>
              <w:tab w:val="right" w:leader="dot" w:pos="8296"/>
            </w:tabs>
            <w:spacing w:line="360" w:lineRule="auto"/>
            <w:rPr>
              <w:rFonts w:asciiTheme="minorEastAsia" w:hAnsiTheme="minorEastAsia"/>
              <w:noProof/>
              <w:sz w:val="24"/>
              <w:szCs w:val="24"/>
            </w:rPr>
          </w:pPr>
          <w:hyperlink w:anchor="_Toc114215674" w:history="1">
            <w:r w:rsidR="00625571" w:rsidRPr="00311002">
              <w:rPr>
                <w:rStyle w:val="af3"/>
                <w:rFonts w:asciiTheme="minorEastAsia" w:hAnsiTheme="minorEastAsia"/>
                <w:bCs/>
                <w:noProof/>
                <w:sz w:val="24"/>
                <w:szCs w:val="24"/>
              </w:rPr>
              <w:t>2、关于盈利能力指标</w:t>
            </w:r>
            <w:r w:rsidR="00625571" w:rsidRPr="00311002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tab/>
            </w:r>
            <w:r w:rsidR="00625571" w:rsidRPr="00311002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fldChar w:fldCharType="begin"/>
            </w:r>
            <w:r w:rsidR="00625571" w:rsidRPr="00311002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instrText xml:space="preserve"> PAGEREF _Toc114215674 \h </w:instrText>
            </w:r>
            <w:r w:rsidR="00625571" w:rsidRPr="00311002">
              <w:rPr>
                <w:rFonts w:asciiTheme="minorEastAsia" w:hAnsiTheme="minorEastAsia"/>
                <w:noProof/>
                <w:webHidden/>
                <w:sz w:val="24"/>
                <w:szCs w:val="24"/>
              </w:rPr>
            </w:r>
            <w:r w:rsidR="00625571" w:rsidRPr="00311002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fldChar w:fldCharType="separate"/>
            </w:r>
            <w:r w:rsidR="00625571" w:rsidRPr="00311002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t>3</w:t>
            </w:r>
            <w:r w:rsidR="00625571" w:rsidRPr="00311002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7A2521" w14:textId="00BAB78B" w:rsidR="00625571" w:rsidRPr="00311002" w:rsidRDefault="00DD0AC0" w:rsidP="00311002">
          <w:pPr>
            <w:pStyle w:val="TOC3"/>
            <w:tabs>
              <w:tab w:val="right" w:leader="dot" w:pos="8296"/>
            </w:tabs>
            <w:spacing w:line="360" w:lineRule="auto"/>
            <w:rPr>
              <w:rFonts w:asciiTheme="minorEastAsia" w:hAnsiTheme="minorEastAsia"/>
              <w:noProof/>
              <w:sz w:val="24"/>
              <w:szCs w:val="24"/>
            </w:rPr>
          </w:pPr>
          <w:hyperlink w:anchor="_Toc114215675" w:history="1">
            <w:r w:rsidR="00625571" w:rsidRPr="00311002">
              <w:rPr>
                <w:rStyle w:val="af3"/>
                <w:rFonts w:asciiTheme="minorEastAsia" w:hAnsiTheme="minorEastAsia"/>
                <w:bCs/>
                <w:noProof/>
                <w:sz w:val="24"/>
                <w:szCs w:val="24"/>
              </w:rPr>
              <w:t>3、关于偿债能力指标</w:t>
            </w:r>
            <w:r w:rsidR="00625571" w:rsidRPr="00311002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tab/>
            </w:r>
            <w:r w:rsidR="00625571" w:rsidRPr="00311002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fldChar w:fldCharType="begin"/>
            </w:r>
            <w:r w:rsidR="00625571" w:rsidRPr="00311002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instrText xml:space="preserve"> PAGEREF _Toc114215675 \h </w:instrText>
            </w:r>
            <w:r w:rsidR="00625571" w:rsidRPr="00311002">
              <w:rPr>
                <w:rFonts w:asciiTheme="minorEastAsia" w:hAnsiTheme="minorEastAsia"/>
                <w:noProof/>
                <w:webHidden/>
                <w:sz w:val="24"/>
                <w:szCs w:val="24"/>
              </w:rPr>
            </w:r>
            <w:r w:rsidR="00625571" w:rsidRPr="00311002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fldChar w:fldCharType="separate"/>
            </w:r>
            <w:r w:rsidR="00625571" w:rsidRPr="00311002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t>4</w:t>
            </w:r>
            <w:r w:rsidR="00625571" w:rsidRPr="00311002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EF3A94" w14:textId="60D39C8F" w:rsidR="00625571" w:rsidRPr="00311002" w:rsidRDefault="00DD0AC0" w:rsidP="00311002">
          <w:pPr>
            <w:pStyle w:val="TOC3"/>
            <w:tabs>
              <w:tab w:val="right" w:leader="dot" w:pos="8296"/>
            </w:tabs>
            <w:spacing w:line="360" w:lineRule="auto"/>
            <w:rPr>
              <w:rFonts w:asciiTheme="minorEastAsia" w:hAnsiTheme="minorEastAsia"/>
              <w:noProof/>
              <w:sz w:val="24"/>
              <w:szCs w:val="24"/>
            </w:rPr>
          </w:pPr>
          <w:hyperlink w:anchor="_Toc114215676" w:history="1">
            <w:r w:rsidR="00625571" w:rsidRPr="00311002">
              <w:rPr>
                <w:rStyle w:val="af3"/>
                <w:rFonts w:asciiTheme="minorEastAsia" w:hAnsiTheme="minorEastAsia"/>
                <w:bCs/>
                <w:noProof/>
                <w:sz w:val="24"/>
                <w:szCs w:val="24"/>
              </w:rPr>
              <w:t>4、关于发展潜力指标</w:t>
            </w:r>
            <w:r w:rsidR="00625571" w:rsidRPr="00311002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tab/>
            </w:r>
            <w:r w:rsidR="00625571" w:rsidRPr="00311002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fldChar w:fldCharType="begin"/>
            </w:r>
            <w:r w:rsidR="00625571" w:rsidRPr="00311002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instrText xml:space="preserve"> PAGEREF _Toc114215676 \h </w:instrText>
            </w:r>
            <w:r w:rsidR="00625571" w:rsidRPr="00311002">
              <w:rPr>
                <w:rFonts w:asciiTheme="minorEastAsia" w:hAnsiTheme="minorEastAsia"/>
                <w:noProof/>
                <w:webHidden/>
                <w:sz w:val="24"/>
                <w:szCs w:val="24"/>
              </w:rPr>
            </w:r>
            <w:r w:rsidR="00625571" w:rsidRPr="00311002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fldChar w:fldCharType="separate"/>
            </w:r>
            <w:r w:rsidR="00625571" w:rsidRPr="00311002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t>4</w:t>
            </w:r>
            <w:r w:rsidR="00625571" w:rsidRPr="00311002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A72691" w14:textId="3BD3DDBF" w:rsidR="00625571" w:rsidRPr="00311002" w:rsidRDefault="00DD0AC0" w:rsidP="00311002">
          <w:pPr>
            <w:pStyle w:val="TOC3"/>
            <w:tabs>
              <w:tab w:val="right" w:leader="dot" w:pos="8296"/>
            </w:tabs>
            <w:spacing w:line="360" w:lineRule="auto"/>
            <w:rPr>
              <w:rFonts w:asciiTheme="minorEastAsia" w:hAnsiTheme="minorEastAsia"/>
              <w:noProof/>
              <w:sz w:val="24"/>
              <w:szCs w:val="24"/>
            </w:rPr>
          </w:pPr>
          <w:hyperlink w:anchor="_Toc114215677" w:history="1">
            <w:r w:rsidR="00625571" w:rsidRPr="00311002">
              <w:rPr>
                <w:rStyle w:val="af3"/>
                <w:rFonts w:asciiTheme="minorEastAsia" w:hAnsiTheme="minorEastAsia"/>
                <w:bCs/>
                <w:noProof/>
                <w:sz w:val="24"/>
                <w:szCs w:val="24"/>
              </w:rPr>
              <w:t>5、关于团队表现指标</w:t>
            </w:r>
            <w:r w:rsidR="00625571" w:rsidRPr="00311002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tab/>
            </w:r>
            <w:r w:rsidR="00625571" w:rsidRPr="00311002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fldChar w:fldCharType="begin"/>
            </w:r>
            <w:r w:rsidR="00625571" w:rsidRPr="00311002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instrText xml:space="preserve"> PAGEREF _Toc114215677 \h </w:instrText>
            </w:r>
            <w:r w:rsidR="00625571" w:rsidRPr="00311002">
              <w:rPr>
                <w:rFonts w:asciiTheme="minorEastAsia" w:hAnsiTheme="minorEastAsia"/>
                <w:noProof/>
                <w:webHidden/>
                <w:sz w:val="24"/>
                <w:szCs w:val="24"/>
              </w:rPr>
            </w:r>
            <w:r w:rsidR="00625571" w:rsidRPr="00311002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fldChar w:fldCharType="separate"/>
            </w:r>
            <w:r w:rsidR="00625571" w:rsidRPr="00311002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t>5</w:t>
            </w:r>
            <w:r w:rsidR="00625571" w:rsidRPr="00311002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C7F6A9C" w14:textId="36605A72" w:rsidR="00625571" w:rsidRPr="00311002" w:rsidRDefault="00DD0AC0" w:rsidP="00311002">
          <w:pPr>
            <w:pStyle w:val="TOC1"/>
            <w:tabs>
              <w:tab w:val="right" w:leader="dot" w:pos="8296"/>
            </w:tabs>
            <w:spacing w:line="360" w:lineRule="auto"/>
            <w:rPr>
              <w:rFonts w:asciiTheme="minorEastAsia" w:hAnsiTheme="minorEastAsia"/>
              <w:noProof/>
              <w:sz w:val="24"/>
              <w:szCs w:val="24"/>
            </w:rPr>
          </w:pPr>
          <w:hyperlink w:anchor="_Toc114215678" w:history="1">
            <w:r w:rsidR="00625571" w:rsidRPr="00311002">
              <w:rPr>
                <w:rStyle w:val="af3"/>
                <w:rFonts w:asciiTheme="minorEastAsia" w:hAnsiTheme="minorEastAsia" w:cs="黑体"/>
                <w:noProof/>
                <w:sz w:val="24"/>
                <w:szCs w:val="24"/>
              </w:rPr>
              <w:t>二、工程场景数字化赛项评审方法</w:t>
            </w:r>
            <w:r w:rsidR="00625571" w:rsidRPr="00311002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tab/>
            </w:r>
            <w:r w:rsidR="00625571" w:rsidRPr="00311002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fldChar w:fldCharType="begin"/>
            </w:r>
            <w:r w:rsidR="00625571" w:rsidRPr="00311002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instrText xml:space="preserve"> PAGEREF _Toc114215678 \h </w:instrText>
            </w:r>
            <w:r w:rsidR="00625571" w:rsidRPr="00311002">
              <w:rPr>
                <w:rFonts w:asciiTheme="minorEastAsia" w:hAnsiTheme="minorEastAsia"/>
                <w:noProof/>
                <w:webHidden/>
                <w:sz w:val="24"/>
                <w:szCs w:val="24"/>
              </w:rPr>
            </w:r>
            <w:r w:rsidR="00625571" w:rsidRPr="00311002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fldChar w:fldCharType="separate"/>
            </w:r>
            <w:r w:rsidR="00625571" w:rsidRPr="00311002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t>7</w:t>
            </w:r>
            <w:r w:rsidR="00625571" w:rsidRPr="00311002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29A5A9" w14:textId="5CEE2E10" w:rsidR="00625571" w:rsidRPr="00311002" w:rsidRDefault="00DD0AC0" w:rsidP="00311002">
          <w:pPr>
            <w:pStyle w:val="TOC3"/>
            <w:tabs>
              <w:tab w:val="left" w:pos="1260"/>
              <w:tab w:val="right" w:leader="dot" w:pos="8296"/>
            </w:tabs>
            <w:spacing w:line="360" w:lineRule="auto"/>
            <w:rPr>
              <w:rFonts w:asciiTheme="minorEastAsia" w:hAnsiTheme="minorEastAsia"/>
              <w:noProof/>
              <w:sz w:val="24"/>
              <w:szCs w:val="24"/>
            </w:rPr>
          </w:pPr>
          <w:hyperlink w:anchor="_Toc114215679" w:history="1">
            <w:r w:rsidR="00625571" w:rsidRPr="00311002">
              <w:rPr>
                <w:rStyle w:val="af3"/>
                <w:rFonts w:asciiTheme="minorEastAsia" w:hAnsiTheme="minorEastAsia"/>
                <w:bCs/>
                <w:noProof/>
                <w:sz w:val="24"/>
                <w:szCs w:val="24"/>
              </w:rPr>
              <w:t>1、竞赛内容</w:t>
            </w:r>
            <w:r w:rsidR="00625571" w:rsidRPr="00311002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tab/>
            </w:r>
            <w:r w:rsidR="00625571" w:rsidRPr="00311002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fldChar w:fldCharType="begin"/>
            </w:r>
            <w:r w:rsidR="00625571" w:rsidRPr="00311002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instrText xml:space="preserve"> PAGEREF _Toc114215679 \h </w:instrText>
            </w:r>
            <w:r w:rsidR="00625571" w:rsidRPr="00311002">
              <w:rPr>
                <w:rFonts w:asciiTheme="minorEastAsia" w:hAnsiTheme="minorEastAsia"/>
                <w:noProof/>
                <w:webHidden/>
                <w:sz w:val="24"/>
                <w:szCs w:val="24"/>
              </w:rPr>
            </w:r>
            <w:r w:rsidR="00625571" w:rsidRPr="00311002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fldChar w:fldCharType="separate"/>
            </w:r>
            <w:r w:rsidR="00625571" w:rsidRPr="00311002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t>7</w:t>
            </w:r>
            <w:r w:rsidR="00625571" w:rsidRPr="00311002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BC506B4" w14:textId="386A0311" w:rsidR="00625571" w:rsidRDefault="00DD0AC0" w:rsidP="00311002">
          <w:pPr>
            <w:pStyle w:val="TOC3"/>
            <w:tabs>
              <w:tab w:val="left" w:pos="1260"/>
              <w:tab w:val="right" w:leader="dot" w:pos="8296"/>
            </w:tabs>
            <w:spacing w:line="360" w:lineRule="auto"/>
            <w:rPr>
              <w:noProof/>
            </w:rPr>
          </w:pPr>
          <w:r w:rsidRPr="00311002">
            <w:rPr>
              <w:rFonts w:asciiTheme="minorEastAsia" w:hAnsiTheme="minorEastAsia"/>
              <w:sz w:val="24"/>
              <w:szCs w:val="24"/>
            </w:rPr>
            <w:fldChar w:fldCharType="begin"/>
          </w:r>
          <w:r w:rsidRPr="00311002">
            <w:rPr>
              <w:rFonts w:asciiTheme="minorEastAsia" w:hAnsiTheme="minorEastAsia"/>
              <w:sz w:val="24"/>
              <w:szCs w:val="24"/>
            </w:rPr>
            <w:instrText xml:space="preserve"> HYPERLINK \l "_Toc114215680" </w:instrText>
          </w:r>
          <w:r w:rsidRPr="00311002">
            <w:rPr>
              <w:rFonts w:asciiTheme="minorEastAsia" w:hAnsiTheme="minorEastAsia"/>
              <w:sz w:val="24"/>
              <w:szCs w:val="24"/>
            </w:rPr>
            <w:fldChar w:fldCharType="separate"/>
          </w:r>
          <w:r w:rsidR="00625571" w:rsidRPr="00311002">
            <w:rPr>
              <w:rStyle w:val="af3"/>
              <w:rFonts w:asciiTheme="minorEastAsia" w:hAnsiTheme="minorEastAsia"/>
              <w:bCs/>
              <w:noProof/>
              <w:sz w:val="24"/>
              <w:szCs w:val="24"/>
            </w:rPr>
            <w:t>2</w:t>
          </w:r>
          <w:bookmarkStart w:id="0" w:name="_GoBack"/>
          <w:bookmarkEnd w:id="0"/>
          <w:r w:rsidR="00625571" w:rsidRPr="00311002">
            <w:rPr>
              <w:rStyle w:val="af3"/>
              <w:rFonts w:asciiTheme="minorEastAsia" w:hAnsiTheme="minorEastAsia"/>
              <w:bCs/>
              <w:noProof/>
              <w:sz w:val="24"/>
              <w:szCs w:val="24"/>
            </w:rPr>
            <w:t>、竞赛评审方法</w:t>
          </w:r>
          <w:r w:rsidR="00625571" w:rsidRPr="00311002">
            <w:rPr>
              <w:rFonts w:asciiTheme="minorEastAsia" w:hAnsiTheme="minorEastAsia"/>
              <w:noProof/>
              <w:webHidden/>
              <w:sz w:val="24"/>
              <w:szCs w:val="24"/>
            </w:rPr>
            <w:tab/>
          </w:r>
          <w:r w:rsidR="00625571" w:rsidRPr="00311002">
            <w:rPr>
              <w:rFonts w:asciiTheme="minorEastAsia" w:hAnsiTheme="minorEastAsia"/>
              <w:noProof/>
              <w:webHidden/>
              <w:sz w:val="24"/>
              <w:szCs w:val="24"/>
            </w:rPr>
            <w:fldChar w:fldCharType="begin"/>
          </w:r>
          <w:r w:rsidR="00625571" w:rsidRPr="00311002">
            <w:rPr>
              <w:rFonts w:asciiTheme="minorEastAsia" w:hAnsiTheme="minorEastAsia"/>
              <w:noProof/>
              <w:webHidden/>
              <w:sz w:val="24"/>
              <w:szCs w:val="24"/>
            </w:rPr>
            <w:instrText xml:space="preserve"> PAGEREF _Toc114215680 \h </w:instrText>
          </w:r>
          <w:r w:rsidR="00625571" w:rsidRPr="00311002">
            <w:rPr>
              <w:rFonts w:asciiTheme="minorEastAsia" w:hAnsiTheme="minorEastAsia"/>
              <w:noProof/>
              <w:webHidden/>
              <w:sz w:val="24"/>
              <w:szCs w:val="24"/>
            </w:rPr>
          </w:r>
          <w:r w:rsidR="00625571" w:rsidRPr="00311002">
            <w:rPr>
              <w:rFonts w:asciiTheme="minorEastAsia" w:hAnsiTheme="minorEastAsia"/>
              <w:noProof/>
              <w:webHidden/>
              <w:sz w:val="24"/>
              <w:szCs w:val="24"/>
            </w:rPr>
            <w:fldChar w:fldCharType="separate"/>
          </w:r>
          <w:r w:rsidR="00625571" w:rsidRPr="00311002">
            <w:rPr>
              <w:rFonts w:asciiTheme="minorEastAsia" w:hAnsiTheme="minorEastAsia"/>
              <w:noProof/>
              <w:webHidden/>
              <w:sz w:val="24"/>
              <w:szCs w:val="24"/>
            </w:rPr>
            <w:t>8</w:t>
          </w:r>
          <w:r w:rsidR="00625571" w:rsidRPr="00311002">
            <w:rPr>
              <w:rFonts w:asciiTheme="minorEastAsia" w:hAnsiTheme="minorEastAsia"/>
              <w:noProof/>
              <w:webHidden/>
              <w:sz w:val="24"/>
              <w:szCs w:val="24"/>
            </w:rPr>
            <w:fldChar w:fldCharType="end"/>
          </w:r>
          <w:r w:rsidRPr="00311002">
            <w:rPr>
              <w:rFonts w:asciiTheme="minorEastAsia" w:hAnsiTheme="minorEastAsia"/>
              <w:noProof/>
              <w:sz w:val="24"/>
              <w:szCs w:val="24"/>
            </w:rPr>
            <w:fldChar w:fldCharType="end"/>
          </w:r>
        </w:p>
        <w:p w14:paraId="0B02B968" w14:textId="009F1E15" w:rsidR="00C22267" w:rsidRDefault="00C22267">
          <w:r>
            <w:rPr>
              <w:b/>
              <w:bCs/>
              <w:lang w:val="zh-CN"/>
            </w:rPr>
            <w:fldChar w:fldCharType="end"/>
          </w:r>
        </w:p>
      </w:sdtContent>
    </w:sdt>
    <w:p w14:paraId="4320DDCC" w14:textId="57A1A68F" w:rsidR="00C22267" w:rsidRDefault="00C22267">
      <w:pPr>
        <w:widowControl/>
        <w:jc w:val="left"/>
        <w:rPr>
          <w:rFonts w:ascii="仿宋" w:eastAsia="仿宋" w:hAnsi="仿宋" w:cs="仿宋"/>
          <w:b/>
          <w:bCs/>
          <w:color w:val="000000" w:themeColor="text1"/>
          <w:kern w:val="36"/>
          <w:sz w:val="44"/>
          <w:szCs w:val="44"/>
        </w:rPr>
      </w:pPr>
      <w:r>
        <w:rPr>
          <w:rFonts w:ascii="仿宋" w:eastAsia="仿宋" w:hAnsi="仿宋" w:cs="仿宋"/>
          <w:b/>
          <w:bCs/>
          <w:color w:val="000000" w:themeColor="text1"/>
          <w:kern w:val="36"/>
          <w:sz w:val="44"/>
          <w:szCs w:val="44"/>
        </w:rPr>
        <w:br w:type="page"/>
      </w:r>
    </w:p>
    <w:p w14:paraId="14D53F5D" w14:textId="3F75EA6E" w:rsidR="00372D37" w:rsidRDefault="00744F1B">
      <w:pPr>
        <w:pStyle w:val="a7"/>
        <w:autoSpaceDE/>
        <w:autoSpaceDN/>
        <w:adjustRightInd/>
        <w:spacing w:before="0" w:line="360" w:lineRule="auto"/>
        <w:ind w:left="0"/>
        <w:outlineLvl w:val="0"/>
        <w:rPr>
          <w:rFonts w:ascii="黑体" w:eastAsia="黑体" w:hAnsi="黑体" w:cs="黑体"/>
          <w:color w:val="000000" w:themeColor="text1"/>
          <w:sz w:val="32"/>
          <w:szCs w:val="32"/>
        </w:rPr>
      </w:pPr>
      <w:bookmarkStart w:id="1" w:name="_Toc76243792"/>
      <w:bookmarkStart w:id="2" w:name="_Toc114215672"/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lastRenderedPageBreak/>
        <w:t>一</w:t>
      </w:r>
      <w:r w:rsidR="004B730E">
        <w:rPr>
          <w:rFonts w:ascii="黑体" w:eastAsia="黑体" w:hAnsi="黑体" w:cs="黑体"/>
          <w:color w:val="000000" w:themeColor="text1"/>
          <w:sz w:val="32"/>
          <w:szCs w:val="32"/>
        </w:rPr>
        <w:t>、</w:t>
      </w:r>
      <w:r w:rsidRPr="00744F1B">
        <w:rPr>
          <w:rFonts w:ascii="黑体" w:eastAsia="黑体" w:hAnsi="黑体" w:cs="黑体" w:hint="eastAsia"/>
          <w:color w:val="000000" w:themeColor="text1"/>
          <w:sz w:val="32"/>
          <w:szCs w:val="32"/>
        </w:rPr>
        <w:t>企业运营仿真赛项</w:t>
      </w:r>
      <w:bookmarkEnd w:id="1"/>
      <w:r w:rsidRPr="00242726">
        <w:rPr>
          <w:rFonts w:ascii="黑体" w:eastAsia="黑体" w:hAnsi="黑体" w:hint="eastAsia"/>
          <w:bCs/>
          <w:color w:val="000000" w:themeColor="text1"/>
          <w:sz w:val="28"/>
          <w:szCs w:val="28"/>
        </w:rPr>
        <w:t>评分</w:t>
      </w:r>
      <w:r>
        <w:rPr>
          <w:rFonts w:ascii="黑体" w:eastAsia="黑体" w:hAnsi="黑体" w:hint="eastAsia"/>
          <w:bCs/>
          <w:color w:val="000000" w:themeColor="text1"/>
          <w:sz w:val="28"/>
          <w:szCs w:val="28"/>
        </w:rPr>
        <w:t>标准</w:t>
      </w:r>
      <w:r w:rsidRPr="00242726">
        <w:rPr>
          <w:rFonts w:ascii="黑体" w:eastAsia="黑体" w:hAnsi="黑体" w:hint="eastAsia"/>
          <w:bCs/>
          <w:color w:val="000000" w:themeColor="text1"/>
          <w:sz w:val="28"/>
          <w:szCs w:val="28"/>
        </w:rPr>
        <w:t>说明</w:t>
      </w:r>
      <w:bookmarkEnd w:id="2"/>
    </w:p>
    <w:p w14:paraId="73D00FB0" w14:textId="62CF5064" w:rsidR="00875B86" w:rsidRPr="00744F1B" w:rsidRDefault="00744F1B" w:rsidP="00744F1B">
      <w:pPr>
        <w:tabs>
          <w:tab w:val="left" w:pos="1080"/>
        </w:tabs>
        <w:spacing w:line="300" w:lineRule="auto"/>
        <w:outlineLvl w:val="2"/>
        <w:rPr>
          <w:rFonts w:ascii="黑体" w:eastAsia="黑体" w:hAnsi="黑体"/>
          <w:bCs/>
          <w:color w:val="000000" w:themeColor="text1"/>
          <w:sz w:val="28"/>
          <w:szCs w:val="28"/>
        </w:rPr>
      </w:pPr>
      <w:bookmarkStart w:id="3" w:name="_Toc114215673"/>
      <w:r>
        <w:rPr>
          <w:rFonts w:ascii="黑体" w:eastAsia="黑体" w:hAnsi="黑体" w:hint="eastAsia"/>
          <w:bCs/>
          <w:color w:val="000000" w:themeColor="text1"/>
          <w:sz w:val="28"/>
          <w:szCs w:val="28"/>
        </w:rPr>
        <w:t>1、</w:t>
      </w:r>
      <w:r w:rsidR="00EA2162" w:rsidRPr="00744F1B">
        <w:rPr>
          <w:rFonts w:ascii="黑体" w:eastAsia="黑体" w:hAnsi="黑体" w:hint="eastAsia"/>
          <w:bCs/>
          <w:color w:val="000000" w:themeColor="text1"/>
          <w:sz w:val="28"/>
          <w:szCs w:val="28"/>
        </w:rPr>
        <w:t>关于评分指标</w:t>
      </w:r>
      <w:bookmarkEnd w:id="3"/>
    </w:p>
    <w:p w14:paraId="3B7EAEED" w14:textId="5EB57ED8" w:rsidR="00372D37" w:rsidRPr="00875B86" w:rsidRDefault="00875B86" w:rsidP="00875B86">
      <w:pPr>
        <w:tabs>
          <w:tab w:val="left" w:pos="1620"/>
        </w:tabs>
        <w:spacing w:beforeLines="50" w:before="156" w:afterLines="50" w:after="156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75B86">
        <w:rPr>
          <w:rFonts w:ascii="宋体" w:eastAsia="宋体" w:hAnsi="宋体" w:hint="eastAsia"/>
          <w:sz w:val="24"/>
          <w:szCs w:val="24"/>
        </w:rPr>
        <w:t xml:space="preserve">评分标准包括 4 </w:t>
      </w:r>
      <w:proofErr w:type="gramStart"/>
      <w:r w:rsidRPr="00875B86">
        <w:rPr>
          <w:rFonts w:ascii="宋体" w:eastAsia="宋体" w:hAnsi="宋体" w:hint="eastAsia"/>
          <w:sz w:val="24"/>
          <w:szCs w:val="24"/>
        </w:rPr>
        <w:t>个</w:t>
      </w:r>
      <w:proofErr w:type="gramEnd"/>
      <w:r w:rsidRPr="00875B86">
        <w:rPr>
          <w:rFonts w:ascii="宋体" w:eastAsia="宋体" w:hAnsi="宋体" w:hint="eastAsia"/>
          <w:sz w:val="24"/>
          <w:szCs w:val="24"/>
        </w:rPr>
        <w:t xml:space="preserve">一级指标和 8 个二级指标，具体如下：  </w:t>
      </w:r>
    </w:p>
    <w:tbl>
      <w:tblPr>
        <w:tblW w:w="85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7"/>
        <w:gridCol w:w="2410"/>
        <w:gridCol w:w="4023"/>
      </w:tblGrid>
      <w:tr w:rsidR="00875B86" w14:paraId="506F3A6A" w14:textId="77777777" w:rsidTr="0035504F">
        <w:trPr>
          <w:trHeight w:val="890"/>
          <w:jc w:val="center"/>
        </w:trPr>
        <w:tc>
          <w:tcPr>
            <w:tcW w:w="2097" w:type="dxa"/>
            <w:vAlign w:val="center"/>
          </w:tcPr>
          <w:p w14:paraId="69373295" w14:textId="683194EF" w:rsidR="00875B86" w:rsidRDefault="00875B86" w:rsidP="0035504F">
            <w:pPr>
              <w:pStyle w:val="TableParagraph"/>
              <w:spacing w:before="157"/>
              <w:ind w:left="35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一级指标（满分值）</w:t>
            </w:r>
          </w:p>
        </w:tc>
        <w:tc>
          <w:tcPr>
            <w:tcW w:w="2410" w:type="dxa"/>
            <w:vAlign w:val="center"/>
          </w:tcPr>
          <w:p w14:paraId="5CB6366F" w14:textId="1EFC10B1" w:rsidR="00875B86" w:rsidRDefault="00875B86" w:rsidP="0035504F">
            <w:pPr>
              <w:pStyle w:val="TableParagraph"/>
              <w:spacing w:before="15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二级指标（满分值）</w:t>
            </w:r>
          </w:p>
        </w:tc>
        <w:tc>
          <w:tcPr>
            <w:tcW w:w="4023" w:type="dxa"/>
            <w:vAlign w:val="center"/>
          </w:tcPr>
          <w:p w14:paraId="70E30622" w14:textId="5708BAFF" w:rsidR="00875B86" w:rsidRDefault="00875B86" w:rsidP="0035504F">
            <w:pPr>
              <w:pStyle w:val="TableParagraph"/>
              <w:spacing w:before="0"/>
              <w:ind w:left="0" w:right="249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指标说明</w:t>
            </w:r>
          </w:p>
        </w:tc>
      </w:tr>
      <w:tr w:rsidR="00875B86" w14:paraId="449F0F24" w14:textId="77777777" w:rsidTr="0035504F">
        <w:trPr>
          <w:trHeight w:val="623"/>
          <w:jc w:val="center"/>
        </w:trPr>
        <w:tc>
          <w:tcPr>
            <w:tcW w:w="2097" w:type="dxa"/>
            <w:vAlign w:val="center"/>
          </w:tcPr>
          <w:p w14:paraId="45AFA5F3" w14:textId="543476BE" w:rsidR="00875B86" w:rsidRDefault="00875B86" w:rsidP="0035504F">
            <w:pPr>
              <w:pStyle w:val="TableParagraph"/>
              <w:jc w:val="center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盈利能力</w:t>
            </w:r>
            <w:r>
              <w:rPr>
                <w:b/>
                <w:sz w:val="21"/>
              </w:rPr>
              <w:t>（80</w:t>
            </w:r>
            <w:r>
              <w:rPr>
                <w:b/>
                <w:spacing w:val="-27"/>
                <w:sz w:val="21"/>
              </w:rPr>
              <w:t xml:space="preserve"> 分</w:t>
            </w:r>
            <w:r>
              <w:rPr>
                <w:b/>
                <w:sz w:val="21"/>
              </w:rPr>
              <w:t>）</w:t>
            </w:r>
          </w:p>
        </w:tc>
        <w:tc>
          <w:tcPr>
            <w:tcW w:w="2410" w:type="dxa"/>
            <w:vAlign w:val="center"/>
          </w:tcPr>
          <w:p w14:paraId="7E7E356A" w14:textId="3A1300EF" w:rsidR="00875B86" w:rsidRDefault="00875B86" w:rsidP="0035504F">
            <w:pPr>
              <w:pStyle w:val="TableParagraph"/>
              <w:spacing w:before="176"/>
              <w:ind w:left="0" w:right="456"/>
              <w:jc w:val="center"/>
              <w:rPr>
                <w:sz w:val="21"/>
              </w:rPr>
            </w:pPr>
            <w:r>
              <w:rPr>
                <w:sz w:val="21"/>
              </w:rPr>
              <w:t>净现值（80 分）</w:t>
            </w:r>
          </w:p>
        </w:tc>
        <w:tc>
          <w:tcPr>
            <w:tcW w:w="4023" w:type="dxa"/>
            <w:vAlign w:val="center"/>
          </w:tcPr>
          <w:p w14:paraId="4AD4110D" w14:textId="06179A08" w:rsidR="00875B86" w:rsidRDefault="00875B86" w:rsidP="0035504F">
            <w:pPr>
              <w:pStyle w:val="TableParagraph"/>
              <w:spacing w:before="178"/>
              <w:ind w:left="0"/>
              <w:jc w:val="center"/>
              <w:rPr>
                <w:sz w:val="21"/>
              </w:rPr>
            </w:pPr>
            <w:r>
              <w:rPr>
                <w:sz w:val="21"/>
              </w:rPr>
              <w:t>净现值越大，公司盈利能力越强。</w:t>
            </w:r>
          </w:p>
        </w:tc>
      </w:tr>
      <w:tr w:rsidR="00875B86" w14:paraId="694693CA" w14:textId="77777777" w:rsidTr="0035504F">
        <w:trPr>
          <w:trHeight w:val="726"/>
          <w:jc w:val="center"/>
        </w:trPr>
        <w:tc>
          <w:tcPr>
            <w:tcW w:w="2097" w:type="dxa"/>
            <w:vAlign w:val="center"/>
          </w:tcPr>
          <w:p w14:paraId="268CEF73" w14:textId="18E84DFE" w:rsidR="00875B86" w:rsidRDefault="00875B86" w:rsidP="0035504F">
            <w:pPr>
              <w:pStyle w:val="TableParagraph"/>
              <w:spacing w:before="75"/>
              <w:ind w:left="0"/>
              <w:jc w:val="center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偿债能力</w:t>
            </w:r>
            <w:r>
              <w:rPr>
                <w:b/>
                <w:sz w:val="21"/>
              </w:rPr>
              <w:t>（5</w:t>
            </w:r>
            <w:r>
              <w:rPr>
                <w:b/>
                <w:spacing w:val="-27"/>
                <w:sz w:val="21"/>
              </w:rPr>
              <w:t xml:space="preserve"> 分</w:t>
            </w:r>
            <w:r>
              <w:rPr>
                <w:b/>
                <w:sz w:val="21"/>
              </w:rPr>
              <w:t>）</w:t>
            </w:r>
          </w:p>
        </w:tc>
        <w:tc>
          <w:tcPr>
            <w:tcW w:w="2410" w:type="dxa"/>
            <w:vAlign w:val="center"/>
          </w:tcPr>
          <w:p w14:paraId="0B794789" w14:textId="37E8D3E8" w:rsidR="00875B86" w:rsidRDefault="00875B86" w:rsidP="0035504F">
            <w:pPr>
              <w:pStyle w:val="TableParagraph"/>
              <w:spacing w:before="0"/>
              <w:ind w:left="0" w:right="456"/>
              <w:jc w:val="center"/>
              <w:rPr>
                <w:sz w:val="21"/>
              </w:rPr>
            </w:pPr>
            <w:r>
              <w:rPr>
                <w:sz w:val="21"/>
              </w:rPr>
              <w:t>资产负债率（5 分）</w:t>
            </w:r>
          </w:p>
        </w:tc>
        <w:tc>
          <w:tcPr>
            <w:tcW w:w="4023" w:type="dxa"/>
            <w:vAlign w:val="center"/>
          </w:tcPr>
          <w:p w14:paraId="46BA045F" w14:textId="7A164591" w:rsidR="00875B86" w:rsidRDefault="00875B86" w:rsidP="0035504F">
            <w:pPr>
              <w:pStyle w:val="TableParagraph"/>
              <w:spacing w:before="75" w:line="278" w:lineRule="auto"/>
              <w:ind w:left="0" w:right="51"/>
              <w:jc w:val="center"/>
              <w:rPr>
                <w:sz w:val="21"/>
              </w:rPr>
            </w:pPr>
            <w:r>
              <w:rPr>
                <w:sz w:val="21"/>
              </w:rPr>
              <w:t>资产负债率=总负债/总资产，资产负债率高低衡量公司偿债能力强弱。</w:t>
            </w:r>
          </w:p>
        </w:tc>
      </w:tr>
      <w:tr w:rsidR="00875B86" w14:paraId="4A226919" w14:textId="77777777" w:rsidTr="0035504F">
        <w:trPr>
          <w:trHeight w:val="575"/>
          <w:jc w:val="center"/>
        </w:trPr>
        <w:tc>
          <w:tcPr>
            <w:tcW w:w="2097" w:type="dxa"/>
            <w:vMerge w:val="restart"/>
            <w:vAlign w:val="center"/>
          </w:tcPr>
          <w:p w14:paraId="1FFF78AC" w14:textId="1D897D58" w:rsidR="00875B86" w:rsidRDefault="00875B86" w:rsidP="0035504F">
            <w:pPr>
              <w:pStyle w:val="TableParagraph"/>
              <w:spacing w:before="0"/>
              <w:ind w:left="0"/>
              <w:jc w:val="center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发展潜力</w:t>
            </w:r>
            <w:r>
              <w:rPr>
                <w:b/>
                <w:sz w:val="21"/>
              </w:rPr>
              <w:t>（10</w:t>
            </w:r>
            <w:r>
              <w:rPr>
                <w:b/>
                <w:spacing w:val="-27"/>
                <w:sz w:val="21"/>
              </w:rPr>
              <w:t xml:space="preserve"> 分</w:t>
            </w:r>
            <w:r>
              <w:rPr>
                <w:b/>
                <w:sz w:val="21"/>
              </w:rPr>
              <w:t>）</w:t>
            </w:r>
          </w:p>
        </w:tc>
        <w:tc>
          <w:tcPr>
            <w:tcW w:w="2410" w:type="dxa"/>
            <w:vAlign w:val="center"/>
          </w:tcPr>
          <w:p w14:paraId="26C5108A" w14:textId="1EF3AE6D" w:rsidR="00875B86" w:rsidRDefault="00875B86" w:rsidP="0035504F">
            <w:pPr>
              <w:pStyle w:val="TableParagraph"/>
              <w:spacing w:before="154"/>
              <w:ind w:left="0" w:right="456"/>
              <w:jc w:val="center"/>
              <w:rPr>
                <w:sz w:val="21"/>
              </w:rPr>
            </w:pPr>
            <w:r>
              <w:rPr>
                <w:sz w:val="21"/>
              </w:rPr>
              <w:t>研发投入（3 分）</w:t>
            </w:r>
          </w:p>
        </w:tc>
        <w:tc>
          <w:tcPr>
            <w:tcW w:w="4023" w:type="dxa"/>
            <w:vAlign w:val="center"/>
          </w:tcPr>
          <w:p w14:paraId="71183E7E" w14:textId="05774239" w:rsidR="00875B86" w:rsidRDefault="00875B86" w:rsidP="0035504F">
            <w:pPr>
              <w:pStyle w:val="TableParagraph"/>
              <w:spacing w:before="154"/>
              <w:ind w:left="0"/>
              <w:jc w:val="center"/>
              <w:rPr>
                <w:sz w:val="21"/>
              </w:rPr>
            </w:pPr>
            <w:r>
              <w:rPr>
                <w:sz w:val="21"/>
              </w:rPr>
              <w:t>研发投入效果通过产品质量水平高低来衡量</w:t>
            </w:r>
          </w:p>
        </w:tc>
      </w:tr>
      <w:tr w:rsidR="00875B86" w14:paraId="548606BD" w14:textId="77777777" w:rsidTr="0035504F">
        <w:trPr>
          <w:trHeight w:val="556"/>
          <w:jc w:val="center"/>
        </w:trPr>
        <w:tc>
          <w:tcPr>
            <w:tcW w:w="2097" w:type="dxa"/>
            <w:vMerge/>
            <w:tcBorders>
              <w:top w:val="nil"/>
            </w:tcBorders>
            <w:vAlign w:val="center"/>
          </w:tcPr>
          <w:p w14:paraId="2526D1B4" w14:textId="77777777" w:rsidR="00875B86" w:rsidRDefault="00875B86" w:rsidP="0035504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10" w:type="dxa"/>
            <w:vAlign w:val="center"/>
          </w:tcPr>
          <w:p w14:paraId="5D47B643" w14:textId="4B344824" w:rsidR="00875B86" w:rsidRDefault="00875B86" w:rsidP="0035504F">
            <w:pPr>
              <w:pStyle w:val="TableParagraph"/>
              <w:spacing w:before="145"/>
              <w:ind w:left="0" w:right="456"/>
              <w:jc w:val="center"/>
              <w:rPr>
                <w:sz w:val="21"/>
              </w:rPr>
            </w:pPr>
            <w:r>
              <w:rPr>
                <w:sz w:val="21"/>
              </w:rPr>
              <w:t>营销投入（3 分）</w:t>
            </w:r>
          </w:p>
        </w:tc>
        <w:tc>
          <w:tcPr>
            <w:tcW w:w="4023" w:type="dxa"/>
            <w:vAlign w:val="center"/>
          </w:tcPr>
          <w:p w14:paraId="23281A4F" w14:textId="2FC07933" w:rsidR="00875B86" w:rsidRDefault="00875B86" w:rsidP="0035504F">
            <w:pPr>
              <w:pStyle w:val="TableParagraph"/>
              <w:spacing w:before="145"/>
              <w:ind w:left="0"/>
              <w:jc w:val="center"/>
              <w:rPr>
                <w:sz w:val="21"/>
              </w:rPr>
            </w:pPr>
            <w:r>
              <w:rPr>
                <w:sz w:val="21"/>
              </w:rPr>
              <w:t>营销投入效果通过产品品牌知名度高低来衡量。</w:t>
            </w:r>
          </w:p>
        </w:tc>
      </w:tr>
      <w:tr w:rsidR="00875B86" w14:paraId="739C0E6A" w14:textId="77777777" w:rsidTr="0035504F">
        <w:trPr>
          <w:trHeight w:val="642"/>
          <w:jc w:val="center"/>
        </w:trPr>
        <w:tc>
          <w:tcPr>
            <w:tcW w:w="2097" w:type="dxa"/>
            <w:vMerge/>
            <w:tcBorders>
              <w:top w:val="nil"/>
            </w:tcBorders>
            <w:vAlign w:val="center"/>
          </w:tcPr>
          <w:p w14:paraId="34BD69C9" w14:textId="77777777" w:rsidR="00875B86" w:rsidRDefault="00875B86" w:rsidP="0035504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10" w:type="dxa"/>
            <w:vAlign w:val="center"/>
          </w:tcPr>
          <w:p w14:paraId="6FED7D11" w14:textId="05F6777E" w:rsidR="00875B86" w:rsidRDefault="00875B86" w:rsidP="0035504F">
            <w:pPr>
              <w:pStyle w:val="TableParagraph"/>
              <w:spacing w:before="1"/>
              <w:ind w:left="0" w:right="456"/>
              <w:jc w:val="center"/>
              <w:rPr>
                <w:sz w:val="21"/>
              </w:rPr>
            </w:pPr>
            <w:r>
              <w:rPr>
                <w:sz w:val="21"/>
              </w:rPr>
              <w:t>市场潜力（4 分）</w:t>
            </w:r>
          </w:p>
        </w:tc>
        <w:tc>
          <w:tcPr>
            <w:tcW w:w="4023" w:type="dxa"/>
            <w:vAlign w:val="center"/>
          </w:tcPr>
          <w:p w14:paraId="36805079" w14:textId="7E40FEA7" w:rsidR="00875B86" w:rsidRDefault="00875B86" w:rsidP="0035504F">
            <w:pPr>
              <w:pStyle w:val="TableParagraph"/>
              <w:spacing w:before="1"/>
              <w:ind w:left="0"/>
              <w:jc w:val="center"/>
              <w:rPr>
                <w:sz w:val="21"/>
              </w:rPr>
            </w:pPr>
            <w:r>
              <w:rPr>
                <w:sz w:val="21"/>
              </w:rPr>
              <w:t>市场潜力通过公司市场占有率高低来衡量。</w:t>
            </w:r>
          </w:p>
        </w:tc>
      </w:tr>
      <w:tr w:rsidR="00875B86" w14:paraId="4131D8D9" w14:textId="77777777" w:rsidTr="0035504F">
        <w:trPr>
          <w:trHeight w:val="563"/>
          <w:jc w:val="center"/>
        </w:trPr>
        <w:tc>
          <w:tcPr>
            <w:tcW w:w="2097" w:type="dxa"/>
            <w:vMerge w:val="restart"/>
            <w:vAlign w:val="center"/>
          </w:tcPr>
          <w:p w14:paraId="376C26CB" w14:textId="5E44BE0B" w:rsidR="00875B86" w:rsidRDefault="00875B86" w:rsidP="0035504F">
            <w:pPr>
              <w:pStyle w:val="TableParagraph"/>
              <w:spacing w:before="0"/>
              <w:ind w:left="0" w:right="2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团队表现（满分 5 分， 采用扣分制）</w:t>
            </w:r>
          </w:p>
        </w:tc>
        <w:tc>
          <w:tcPr>
            <w:tcW w:w="2410" w:type="dxa"/>
            <w:vAlign w:val="center"/>
          </w:tcPr>
          <w:p w14:paraId="1AEC005C" w14:textId="7E4195BB" w:rsidR="00875B86" w:rsidRDefault="00875B86" w:rsidP="0035504F">
            <w:pPr>
              <w:pStyle w:val="TableParagraph"/>
              <w:spacing w:before="0"/>
              <w:ind w:left="0" w:right="456"/>
              <w:jc w:val="center"/>
              <w:rPr>
                <w:sz w:val="21"/>
              </w:rPr>
            </w:pPr>
            <w:r>
              <w:rPr>
                <w:sz w:val="21"/>
              </w:rPr>
              <w:t>采购表现</w:t>
            </w:r>
          </w:p>
        </w:tc>
        <w:tc>
          <w:tcPr>
            <w:tcW w:w="4023" w:type="dxa"/>
            <w:vAlign w:val="center"/>
          </w:tcPr>
          <w:p w14:paraId="6AD67ACC" w14:textId="351A2AE2" w:rsidR="00875B86" w:rsidRDefault="00875B86" w:rsidP="0035504F">
            <w:pPr>
              <w:pStyle w:val="TableParagraph"/>
              <w:spacing w:before="150"/>
              <w:ind w:left="0"/>
              <w:jc w:val="center"/>
              <w:rPr>
                <w:sz w:val="21"/>
              </w:rPr>
            </w:pPr>
            <w:r>
              <w:rPr>
                <w:sz w:val="21"/>
              </w:rPr>
              <w:t>是否出现原材料非正常采购，每次扣 0.2 分。</w:t>
            </w:r>
          </w:p>
        </w:tc>
      </w:tr>
      <w:tr w:rsidR="00875B86" w14:paraId="7229023C" w14:textId="77777777" w:rsidTr="0035504F">
        <w:trPr>
          <w:trHeight w:val="625"/>
          <w:jc w:val="center"/>
        </w:trPr>
        <w:tc>
          <w:tcPr>
            <w:tcW w:w="2097" w:type="dxa"/>
            <w:vMerge/>
            <w:tcBorders>
              <w:top w:val="nil"/>
            </w:tcBorders>
            <w:vAlign w:val="center"/>
          </w:tcPr>
          <w:p w14:paraId="3058D6AC" w14:textId="77777777" w:rsidR="00875B86" w:rsidRDefault="00875B86" w:rsidP="0035504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10" w:type="dxa"/>
            <w:vAlign w:val="center"/>
          </w:tcPr>
          <w:p w14:paraId="686615EB" w14:textId="47EBF4FF" w:rsidR="00875B86" w:rsidRDefault="00875B86" w:rsidP="0035504F">
            <w:pPr>
              <w:pStyle w:val="TableParagraph"/>
              <w:spacing w:before="0"/>
              <w:ind w:left="0" w:right="456"/>
              <w:jc w:val="center"/>
              <w:rPr>
                <w:sz w:val="21"/>
              </w:rPr>
            </w:pPr>
            <w:r>
              <w:rPr>
                <w:sz w:val="21"/>
              </w:rPr>
              <w:t>生产表现</w:t>
            </w:r>
          </w:p>
        </w:tc>
        <w:tc>
          <w:tcPr>
            <w:tcW w:w="4023" w:type="dxa"/>
            <w:vAlign w:val="center"/>
          </w:tcPr>
          <w:p w14:paraId="2F63CCF6" w14:textId="77777777" w:rsidR="00875B86" w:rsidRDefault="00875B86" w:rsidP="0035504F">
            <w:pPr>
              <w:pStyle w:val="TableParagraph"/>
              <w:spacing w:before="25"/>
              <w:ind w:left="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计划生产量与实际生产量不符（偏离量大于等于 10 </w:t>
            </w:r>
            <w:proofErr w:type="gramStart"/>
            <w:r>
              <w:rPr>
                <w:sz w:val="21"/>
              </w:rPr>
              <w:t>个</w:t>
            </w:r>
            <w:proofErr w:type="gramEnd"/>
            <w:r>
              <w:rPr>
                <w:sz w:val="21"/>
              </w:rPr>
              <w:t>）每次扣</w:t>
            </w:r>
          </w:p>
          <w:p w14:paraId="22BAC51F" w14:textId="4222ACC2" w:rsidR="00875B86" w:rsidRDefault="00875B86" w:rsidP="0035504F">
            <w:pPr>
              <w:pStyle w:val="TableParagraph"/>
              <w:spacing w:before="43"/>
              <w:ind w:left="45"/>
              <w:jc w:val="center"/>
              <w:rPr>
                <w:sz w:val="21"/>
              </w:rPr>
            </w:pPr>
            <w:r>
              <w:rPr>
                <w:sz w:val="21"/>
              </w:rPr>
              <w:t>0.5 分。</w:t>
            </w:r>
          </w:p>
        </w:tc>
      </w:tr>
      <w:tr w:rsidR="00875B86" w14:paraId="245E917D" w14:textId="77777777" w:rsidTr="0035504F">
        <w:trPr>
          <w:trHeight w:val="623"/>
          <w:jc w:val="center"/>
        </w:trPr>
        <w:tc>
          <w:tcPr>
            <w:tcW w:w="2097" w:type="dxa"/>
            <w:vMerge/>
            <w:tcBorders>
              <w:top w:val="nil"/>
            </w:tcBorders>
            <w:vAlign w:val="center"/>
          </w:tcPr>
          <w:p w14:paraId="2A47BF0B" w14:textId="77777777" w:rsidR="00875B86" w:rsidRDefault="00875B86" w:rsidP="0035504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7D9FB08C" w14:textId="474A6B50" w:rsidR="00875B86" w:rsidRDefault="00875B86" w:rsidP="0035504F">
            <w:pPr>
              <w:pStyle w:val="TableParagraph"/>
              <w:spacing w:before="0"/>
              <w:ind w:left="0"/>
              <w:jc w:val="center"/>
              <w:rPr>
                <w:sz w:val="21"/>
              </w:rPr>
            </w:pPr>
            <w:r>
              <w:rPr>
                <w:sz w:val="21"/>
              </w:rPr>
              <w:t>财务表现</w:t>
            </w:r>
          </w:p>
        </w:tc>
        <w:tc>
          <w:tcPr>
            <w:tcW w:w="4023" w:type="dxa"/>
            <w:vAlign w:val="center"/>
          </w:tcPr>
          <w:p w14:paraId="7244EB95" w14:textId="77777777" w:rsidR="00875B86" w:rsidRDefault="00875B86" w:rsidP="0035504F">
            <w:pPr>
              <w:pStyle w:val="TableParagraph"/>
              <w:ind w:left="0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非正常负债数值</w:t>
            </w:r>
            <w:r>
              <w:rPr>
                <w:sz w:val="21"/>
              </w:rPr>
              <w:t>（</w:t>
            </w:r>
            <w:r>
              <w:rPr>
                <w:spacing w:val="-2"/>
                <w:sz w:val="21"/>
              </w:rPr>
              <w:t>万元</w:t>
            </w:r>
            <w:r>
              <w:rPr>
                <w:spacing w:val="-39"/>
                <w:sz w:val="21"/>
              </w:rPr>
              <w:t>）</w:t>
            </w:r>
            <w:r>
              <w:rPr>
                <w:spacing w:val="-3"/>
                <w:sz w:val="21"/>
              </w:rPr>
              <w:t>按区间分次扣分如下</w:t>
            </w:r>
            <w:r>
              <w:rPr>
                <w:spacing w:val="-145"/>
                <w:sz w:val="21"/>
              </w:rPr>
              <w:t>：</w:t>
            </w:r>
            <w:r>
              <w:rPr>
                <w:spacing w:val="-2"/>
                <w:sz w:val="21"/>
              </w:rPr>
              <w:t>（</w:t>
            </w:r>
            <w:r>
              <w:rPr>
                <w:sz w:val="21"/>
              </w:rPr>
              <w:t>50</w:t>
            </w:r>
            <w:r>
              <w:rPr>
                <w:spacing w:val="-39"/>
                <w:sz w:val="21"/>
              </w:rPr>
              <w:t>，</w:t>
            </w:r>
            <w:r>
              <w:rPr>
                <w:spacing w:val="-3"/>
                <w:sz w:val="21"/>
              </w:rPr>
              <w:t>1</w:t>
            </w:r>
            <w:r>
              <w:rPr>
                <w:sz w:val="21"/>
              </w:rPr>
              <w:t>00</w:t>
            </w:r>
            <w:r>
              <w:rPr>
                <w:spacing w:val="-1"/>
                <w:sz w:val="21"/>
              </w:rPr>
              <w:t>]扣</w:t>
            </w:r>
            <w:r>
              <w:rPr>
                <w:spacing w:val="-55"/>
                <w:sz w:val="21"/>
              </w:rPr>
              <w:t xml:space="preserve"> </w:t>
            </w:r>
            <w:r>
              <w:rPr>
                <w:sz w:val="21"/>
              </w:rPr>
              <w:t>0.05</w:t>
            </w:r>
          </w:p>
          <w:p w14:paraId="590EB5BA" w14:textId="0D03B7EE" w:rsidR="00875B86" w:rsidRDefault="00875B86" w:rsidP="0035504F">
            <w:pPr>
              <w:pStyle w:val="TableParagraph"/>
              <w:spacing w:before="43"/>
              <w:ind w:left="45"/>
              <w:jc w:val="center"/>
              <w:rPr>
                <w:sz w:val="21"/>
              </w:rPr>
            </w:pPr>
            <w:r>
              <w:rPr>
                <w:spacing w:val="-53"/>
                <w:sz w:val="21"/>
              </w:rPr>
              <w:t>分；</w:t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1</w:t>
            </w:r>
            <w:r>
              <w:rPr>
                <w:sz w:val="21"/>
              </w:rPr>
              <w:t>0</w:t>
            </w:r>
            <w:r>
              <w:rPr>
                <w:spacing w:val="-1"/>
                <w:sz w:val="21"/>
              </w:rPr>
              <w:t>0</w:t>
            </w:r>
            <w:r>
              <w:rPr>
                <w:spacing w:val="-2"/>
                <w:sz w:val="21"/>
              </w:rPr>
              <w:t>，</w:t>
            </w:r>
            <w:r>
              <w:rPr>
                <w:sz w:val="21"/>
              </w:rPr>
              <w:t>200</w:t>
            </w:r>
            <w:r>
              <w:rPr>
                <w:spacing w:val="-2"/>
                <w:sz w:val="21"/>
              </w:rPr>
              <w:t>] 扣</w:t>
            </w:r>
            <w:r>
              <w:rPr>
                <w:spacing w:val="-55"/>
                <w:sz w:val="21"/>
              </w:rPr>
              <w:t xml:space="preserve"> </w:t>
            </w:r>
            <w:r>
              <w:rPr>
                <w:sz w:val="21"/>
              </w:rPr>
              <w:t>0.10</w:t>
            </w:r>
            <w:r>
              <w:rPr>
                <w:spacing w:val="-55"/>
                <w:sz w:val="21"/>
              </w:rPr>
              <w:t xml:space="preserve"> </w:t>
            </w:r>
            <w:r>
              <w:rPr>
                <w:spacing w:val="-53"/>
                <w:sz w:val="21"/>
              </w:rPr>
              <w:t>分；</w:t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2</w:t>
            </w:r>
            <w:r>
              <w:rPr>
                <w:sz w:val="21"/>
              </w:rPr>
              <w:t>0</w:t>
            </w:r>
            <w:r>
              <w:rPr>
                <w:spacing w:val="-1"/>
                <w:sz w:val="21"/>
              </w:rPr>
              <w:t>0</w:t>
            </w:r>
            <w:r>
              <w:rPr>
                <w:spacing w:val="-3"/>
                <w:sz w:val="21"/>
              </w:rPr>
              <w:t>，+∞</w:t>
            </w:r>
            <w:r>
              <w:rPr>
                <w:sz w:val="21"/>
              </w:rPr>
              <w:t>）扣</w:t>
            </w:r>
            <w:r>
              <w:rPr>
                <w:spacing w:val="-55"/>
                <w:sz w:val="21"/>
              </w:rPr>
              <w:t xml:space="preserve"> </w:t>
            </w:r>
            <w:r>
              <w:rPr>
                <w:sz w:val="21"/>
              </w:rPr>
              <w:t>0.15</w:t>
            </w:r>
            <w:r>
              <w:rPr>
                <w:spacing w:val="-55"/>
                <w:sz w:val="21"/>
              </w:rPr>
              <w:t xml:space="preserve"> </w:t>
            </w:r>
            <w:r>
              <w:rPr>
                <w:sz w:val="21"/>
              </w:rPr>
              <w:t>分</w:t>
            </w:r>
          </w:p>
        </w:tc>
      </w:tr>
      <w:tr w:rsidR="00875B86" w14:paraId="621EE365" w14:textId="77777777" w:rsidTr="0035504F">
        <w:trPr>
          <w:trHeight w:val="676"/>
          <w:jc w:val="center"/>
        </w:trPr>
        <w:tc>
          <w:tcPr>
            <w:tcW w:w="2097" w:type="dxa"/>
            <w:vMerge/>
            <w:tcBorders>
              <w:top w:val="nil"/>
            </w:tcBorders>
            <w:vAlign w:val="center"/>
          </w:tcPr>
          <w:p w14:paraId="5B0037FC" w14:textId="77777777" w:rsidR="00875B86" w:rsidRDefault="00875B86" w:rsidP="0035504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vAlign w:val="center"/>
          </w:tcPr>
          <w:p w14:paraId="327094A4" w14:textId="77777777" w:rsidR="00875B86" w:rsidRDefault="00875B86" w:rsidP="0035504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23" w:type="dxa"/>
            <w:vAlign w:val="center"/>
          </w:tcPr>
          <w:p w14:paraId="2403261B" w14:textId="77777777" w:rsidR="00875B86" w:rsidRDefault="00875B86" w:rsidP="0035504F">
            <w:pPr>
              <w:pStyle w:val="TableParagraph"/>
              <w:spacing w:before="49"/>
              <w:ind w:left="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借款剩余值</w:t>
            </w:r>
            <w:r>
              <w:rPr>
                <w:sz w:val="21"/>
              </w:rPr>
              <w:t>（</w:t>
            </w:r>
            <w:r>
              <w:rPr>
                <w:spacing w:val="-2"/>
                <w:sz w:val="21"/>
              </w:rPr>
              <w:t>万元</w:t>
            </w:r>
            <w:r>
              <w:rPr>
                <w:spacing w:val="-3"/>
                <w:sz w:val="21"/>
              </w:rPr>
              <w:t>）</w:t>
            </w:r>
            <w:r>
              <w:rPr>
                <w:spacing w:val="-14"/>
                <w:sz w:val="21"/>
              </w:rPr>
              <w:t>按区间分次扣分如下：</w:t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1</w:t>
            </w:r>
            <w:r>
              <w:rPr>
                <w:sz w:val="21"/>
              </w:rPr>
              <w:t>0</w:t>
            </w:r>
            <w:r>
              <w:rPr>
                <w:spacing w:val="-1"/>
                <w:sz w:val="21"/>
              </w:rPr>
              <w:t>0</w:t>
            </w:r>
            <w:r>
              <w:rPr>
                <w:spacing w:val="-3"/>
                <w:sz w:val="21"/>
              </w:rPr>
              <w:t>，2</w:t>
            </w:r>
            <w:r>
              <w:rPr>
                <w:sz w:val="21"/>
              </w:rPr>
              <w:t>00</w:t>
            </w:r>
            <w:r>
              <w:rPr>
                <w:spacing w:val="-1"/>
                <w:sz w:val="21"/>
              </w:rPr>
              <w:t>]扣</w:t>
            </w:r>
            <w:r>
              <w:rPr>
                <w:spacing w:val="-55"/>
                <w:sz w:val="21"/>
              </w:rPr>
              <w:t xml:space="preserve"> </w:t>
            </w:r>
            <w:r>
              <w:rPr>
                <w:sz w:val="21"/>
              </w:rPr>
              <w:t>0.05</w:t>
            </w:r>
          </w:p>
          <w:p w14:paraId="27D99B13" w14:textId="62B3CD19" w:rsidR="00875B86" w:rsidRDefault="00875B86" w:rsidP="0035504F">
            <w:pPr>
              <w:pStyle w:val="TableParagraph"/>
              <w:spacing w:before="43"/>
              <w:ind w:left="45"/>
              <w:jc w:val="center"/>
              <w:rPr>
                <w:sz w:val="21"/>
              </w:rPr>
            </w:pPr>
            <w:r>
              <w:rPr>
                <w:spacing w:val="-53"/>
                <w:sz w:val="21"/>
              </w:rPr>
              <w:t>分；</w:t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2</w:t>
            </w:r>
            <w:r>
              <w:rPr>
                <w:sz w:val="21"/>
              </w:rPr>
              <w:t>0</w:t>
            </w:r>
            <w:r>
              <w:rPr>
                <w:spacing w:val="-1"/>
                <w:sz w:val="21"/>
              </w:rPr>
              <w:t>0</w:t>
            </w:r>
            <w:r>
              <w:rPr>
                <w:spacing w:val="-2"/>
                <w:sz w:val="21"/>
              </w:rPr>
              <w:t>，</w:t>
            </w:r>
            <w:r>
              <w:rPr>
                <w:sz w:val="21"/>
              </w:rPr>
              <w:t>300</w:t>
            </w:r>
            <w:r>
              <w:rPr>
                <w:spacing w:val="-2"/>
                <w:sz w:val="21"/>
              </w:rPr>
              <w:t>]扣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0</w:t>
            </w:r>
            <w:r>
              <w:rPr>
                <w:sz w:val="21"/>
              </w:rPr>
              <w:t>.10</w:t>
            </w:r>
            <w:r>
              <w:rPr>
                <w:spacing w:val="-55"/>
                <w:sz w:val="21"/>
              </w:rPr>
              <w:t xml:space="preserve"> 分；</w:t>
            </w:r>
            <w:r>
              <w:rPr>
                <w:spacing w:val="-1"/>
                <w:sz w:val="21"/>
              </w:rPr>
              <w:t>（</w:t>
            </w:r>
            <w:r>
              <w:rPr>
                <w:sz w:val="21"/>
              </w:rPr>
              <w:t>30</w:t>
            </w:r>
            <w:r>
              <w:rPr>
                <w:spacing w:val="-3"/>
                <w:sz w:val="21"/>
              </w:rPr>
              <w:t>0</w:t>
            </w:r>
            <w:r>
              <w:rPr>
                <w:spacing w:val="-2"/>
                <w:sz w:val="21"/>
              </w:rPr>
              <w:t>，+∞</w:t>
            </w:r>
            <w:r>
              <w:rPr>
                <w:spacing w:val="-3"/>
                <w:sz w:val="21"/>
              </w:rPr>
              <w:t>）</w:t>
            </w:r>
            <w:r>
              <w:rPr>
                <w:sz w:val="21"/>
              </w:rPr>
              <w:t>扣</w:t>
            </w:r>
            <w:r>
              <w:rPr>
                <w:spacing w:val="-52"/>
                <w:sz w:val="21"/>
              </w:rPr>
              <w:t xml:space="preserve"> </w:t>
            </w:r>
            <w:r>
              <w:rPr>
                <w:sz w:val="21"/>
              </w:rPr>
              <w:t>0</w:t>
            </w:r>
            <w:r>
              <w:rPr>
                <w:spacing w:val="-3"/>
                <w:sz w:val="21"/>
              </w:rPr>
              <w:t>.</w:t>
            </w:r>
            <w:r>
              <w:rPr>
                <w:sz w:val="21"/>
              </w:rPr>
              <w:t>15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分。</w:t>
            </w:r>
          </w:p>
        </w:tc>
      </w:tr>
    </w:tbl>
    <w:p w14:paraId="5343354F" w14:textId="77777777" w:rsidR="00673170" w:rsidRDefault="00673170" w:rsidP="00875B86">
      <w:pPr>
        <w:tabs>
          <w:tab w:val="left" w:pos="1620"/>
        </w:tabs>
        <w:spacing w:line="360" w:lineRule="auto"/>
        <w:rPr>
          <w:rFonts w:ascii="宋体" w:eastAsia="宋体" w:hAnsi="宋体"/>
          <w:sz w:val="24"/>
          <w:szCs w:val="24"/>
        </w:rPr>
      </w:pPr>
    </w:p>
    <w:p w14:paraId="5515E73F" w14:textId="524A621F" w:rsidR="00875B86" w:rsidRPr="00744F1B" w:rsidRDefault="00744F1B" w:rsidP="00744F1B">
      <w:pPr>
        <w:tabs>
          <w:tab w:val="left" w:pos="1080"/>
        </w:tabs>
        <w:spacing w:line="300" w:lineRule="auto"/>
        <w:outlineLvl w:val="2"/>
        <w:rPr>
          <w:rFonts w:ascii="黑体" w:eastAsia="黑体" w:hAnsi="黑体"/>
          <w:bCs/>
          <w:color w:val="000000" w:themeColor="text1"/>
          <w:sz w:val="28"/>
          <w:szCs w:val="28"/>
        </w:rPr>
      </w:pPr>
      <w:bookmarkStart w:id="4" w:name="_Toc114215674"/>
      <w:r>
        <w:rPr>
          <w:rFonts w:ascii="黑体" w:eastAsia="黑体" w:hAnsi="黑体"/>
          <w:bCs/>
          <w:color w:val="000000" w:themeColor="text1"/>
          <w:sz w:val="28"/>
          <w:szCs w:val="28"/>
        </w:rPr>
        <w:t>2</w:t>
      </w:r>
      <w:r>
        <w:rPr>
          <w:rFonts w:ascii="黑体" w:eastAsia="黑体" w:hAnsi="黑体" w:hint="eastAsia"/>
          <w:bCs/>
          <w:color w:val="000000" w:themeColor="text1"/>
          <w:sz w:val="28"/>
          <w:szCs w:val="28"/>
        </w:rPr>
        <w:t>、</w:t>
      </w:r>
      <w:r w:rsidR="00673170" w:rsidRPr="00744F1B">
        <w:rPr>
          <w:rFonts w:ascii="黑体" w:eastAsia="黑体" w:hAnsi="黑体" w:hint="eastAsia"/>
          <w:bCs/>
          <w:color w:val="000000" w:themeColor="text1"/>
          <w:sz w:val="28"/>
          <w:szCs w:val="28"/>
        </w:rPr>
        <w:t>关于盈利能力指标</w:t>
      </w:r>
      <w:bookmarkEnd w:id="4"/>
    </w:p>
    <w:p w14:paraId="59BCBAB8" w14:textId="080D1613" w:rsidR="008F63AB" w:rsidRPr="008F63AB" w:rsidRDefault="008F63AB" w:rsidP="008C36F8">
      <w:pPr>
        <w:tabs>
          <w:tab w:val="left" w:pos="1620"/>
        </w:tabs>
        <w:spacing w:beforeLines="50" w:before="156" w:afterLines="50" w:after="156" w:line="360" w:lineRule="auto"/>
        <w:ind w:firstLineChars="200" w:firstLine="420"/>
        <w:rPr>
          <w:rFonts w:ascii="宋体" w:eastAsia="宋体" w:hAnsi="宋体"/>
          <w:sz w:val="24"/>
          <w:szCs w:val="24"/>
        </w:rPr>
      </w:pPr>
      <w:r>
        <w:rPr>
          <w:noProof/>
        </w:rPr>
        <w:lastRenderedPageBreak/>
        <w:drawing>
          <wp:anchor distT="0" distB="0" distL="0" distR="0" simplePos="0" relativeHeight="251654144" behindDoc="0" locked="0" layoutInCell="1" allowOverlap="1" wp14:anchorId="4893DA94" wp14:editId="3B5728E3">
            <wp:simplePos x="0" y="0"/>
            <wp:positionH relativeFrom="page">
              <wp:posOffset>1960519</wp:posOffset>
            </wp:positionH>
            <wp:positionV relativeFrom="paragraph">
              <wp:posOffset>434852</wp:posOffset>
            </wp:positionV>
            <wp:extent cx="4119245" cy="351790"/>
            <wp:effectExtent l="0" t="0" r="0" b="0"/>
            <wp:wrapTopAndBottom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9245" cy="351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63AB">
        <w:rPr>
          <w:rFonts w:ascii="宋体" w:eastAsia="宋体" w:hAnsi="宋体"/>
          <w:sz w:val="24"/>
          <w:szCs w:val="24"/>
        </w:rPr>
        <w:t>净现值越大，公司盈利能力越强，评分越高。</w:t>
      </w:r>
    </w:p>
    <w:p w14:paraId="72498146" w14:textId="3BDB2614" w:rsidR="008F63AB" w:rsidRPr="008C36F8" w:rsidRDefault="008F63AB" w:rsidP="008C36F8">
      <w:pPr>
        <w:pStyle w:val="a7"/>
        <w:spacing w:before="173"/>
        <w:ind w:left="0" w:firstLineChars="200" w:firstLine="600"/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7537723C" wp14:editId="716E26B2">
            <wp:simplePos x="0" y="0"/>
            <wp:positionH relativeFrom="page">
              <wp:posOffset>1990213</wp:posOffset>
            </wp:positionH>
            <wp:positionV relativeFrom="paragraph">
              <wp:posOffset>658012</wp:posOffset>
            </wp:positionV>
            <wp:extent cx="2693035" cy="334010"/>
            <wp:effectExtent l="0" t="0" r="0" b="0"/>
            <wp:wrapTopAndBottom/>
            <wp:docPr id="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4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3035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63AB">
        <w:rPr>
          <w:rFonts w:hAnsi="宋体" w:cstheme="minorBidi"/>
          <w:kern w:val="2"/>
          <w:sz w:val="24"/>
          <w:szCs w:val="24"/>
        </w:rPr>
        <w:t>其中，k 表示折现率，由组委会根据具体情况设置，n 表示经营</w:t>
      </w:r>
      <w:r>
        <w:t>季度数。</w:t>
      </w:r>
    </w:p>
    <w:p w14:paraId="08F14F52" w14:textId="77777777" w:rsidR="008F63AB" w:rsidRPr="008F63AB" w:rsidRDefault="008F63AB" w:rsidP="008C36F8">
      <w:pPr>
        <w:pStyle w:val="a7"/>
        <w:spacing w:before="173"/>
        <w:ind w:left="0" w:firstLineChars="200" w:firstLine="480"/>
        <w:rPr>
          <w:rFonts w:hAnsi="宋体" w:cstheme="minorBidi"/>
          <w:kern w:val="2"/>
          <w:sz w:val="24"/>
          <w:szCs w:val="24"/>
        </w:rPr>
      </w:pPr>
      <w:r w:rsidRPr="008F63AB">
        <w:rPr>
          <w:rFonts w:hAnsi="宋体" w:cstheme="minorBidi"/>
          <w:kern w:val="2"/>
          <w:sz w:val="24"/>
          <w:szCs w:val="24"/>
        </w:rPr>
        <w:t>盈利能力评分=净现值评分。</w:t>
      </w:r>
    </w:p>
    <w:p w14:paraId="2C7CBE0E" w14:textId="77777777" w:rsidR="008F63AB" w:rsidRPr="008F63AB" w:rsidRDefault="008F63AB" w:rsidP="008C36F8">
      <w:pPr>
        <w:pStyle w:val="a7"/>
        <w:spacing w:before="173"/>
        <w:ind w:left="0" w:firstLineChars="200" w:firstLine="480"/>
        <w:rPr>
          <w:rFonts w:hAnsi="宋体" w:cstheme="minorBidi"/>
          <w:kern w:val="2"/>
          <w:sz w:val="24"/>
          <w:szCs w:val="24"/>
        </w:rPr>
      </w:pPr>
      <w:r w:rsidRPr="008F63AB">
        <w:rPr>
          <w:rFonts w:hAnsi="宋体" w:cstheme="minorBidi"/>
          <w:kern w:val="2"/>
          <w:sz w:val="24"/>
          <w:szCs w:val="24"/>
        </w:rPr>
        <w:t>如果该公司第 n 季末净现值小于等于 0 或者第 n 季末最高净现值小于等于 0，则净现值评分为 0，盈利能力评分也为 0。</w:t>
      </w:r>
    </w:p>
    <w:p w14:paraId="59B0B28E" w14:textId="7BAA3273" w:rsidR="00673170" w:rsidRPr="00744F1B" w:rsidRDefault="00744F1B" w:rsidP="00744F1B">
      <w:pPr>
        <w:tabs>
          <w:tab w:val="left" w:pos="1080"/>
        </w:tabs>
        <w:spacing w:line="300" w:lineRule="auto"/>
        <w:outlineLvl w:val="2"/>
        <w:rPr>
          <w:rFonts w:ascii="黑体" w:eastAsia="黑体" w:hAnsi="黑体"/>
          <w:bCs/>
          <w:color w:val="000000" w:themeColor="text1"/>
          <w:sz w:val="28"/>
          <w:szCs w:val="28"/>
        </w:rPr>
      </w:pPr>
      <w:bookmarkStart w:id="5" w:name="_Toc114215675"/>
      <w:r>
        <w:rPr>
          <w:rFonts w:ascii="黑体" w:eastAsia="黑体" w:hAnsi="黑体"/>
          <w:bCs/>
          <w:color w:val="000000" w:themeColor="text1"/>
          <w:sz w:val="28"/>
          <w:szCs w:val="28"/>
        </w:rPr>
        <w:t>3</w:t>
      </w:r>
      <w:r>
        <w:rPr>
          <w:rFonts w:ascii="黑体" w:eastAsia="黑体" w:hAnsi="黑体" w:hint="eastAsia"/>
          <w:bCs/>
          <w:color w:val="000000" w:themeColor="text1"/>
          <w:sz w:val="28"/>
          <w:szCs w:val="28"/>
        </w:rPr>
        <w:t>、</w:t>
      </w:r>
      <w:r w:rsidR="00457924" w:rsidRPr="00744F1B">
        <w:rPr>
          <w:rFonts w:ascii="黑体" w:eastAsia="黑体" w:hAnsi="黑体" w:hint="eastAsia"/>
          <w:bCs/>
          <w:color w:val="000000" w:themeColor="text1"/>
          <w:sz w:val="28"/>
          <w:szCs w:val="28"/>
        </w:rPr>
        <w:t>关于偿债能力指标</w:t>
      </w:r>
      <w:bookmarkEnd w:id="5"/>
    </w:p>
    <w:p w14:paraId="640434FF" w14:textId="1B0B61C8" w:rsidR="00355389" w:rsidRDefault="00355389" w:rsidP="008C36F8">
      <w:pPr>
        <w:pStyle w:val="a7"/>
        <w:spacing w:after="20"/>
        <w:ind w:left="0" w:firstLineChars="200" w:firstLine="480"/>
        <w:rPr>
          <w:rFonts w:hAnsi="宋体" w:cstheme="minorBidi"/>
          <w:kern w:val="2"/>
          <w:sz w:val="24"/>
          <w:szCs w:val="24"/>
        </w:rPr>
      </w:pPr>
      <w:r w:rsidRPr="00355389">
        <w:rPr>
          <w:rFonts w:hAnsi="宋体" w:cstheme="minorBidi"/>
          <w:kern w:val="2"/>
          <w:sz w:val="24"/>
          <w:szCs w:val="24"/>
        </w:rPr>
        <w:t>偿债能力由资产负债率衡量，资产负债率应该控制在一定的合理区间，具体评分标准如下：</w:t>
      </w:r>
    </w:p>
    <w:tbl>
      <w:tblPr>
        <w:tblStyle w:val="af5"/>
        <w:tblW w:w="8222" w:type="dxa"/>
        <w:tblInd w:w="108" w:type="dxa"/>
        <w:tblLook w:val="04A0" w:firstRow="1" w:lastRow="0" w:firstColumn="1" w:lastColumn="0" w:noHBand="0" w:noVBand="1"/>
      </w:tblPr>
      <w:tblGrid>
        <w:gridCol w:w="1312"/>
        <w:gridCol w:w="1420"/>
        <w:gridCol w:w="1420"/>
        <w:gridCol w:w="1420"/>
        <w:gridCol w:w="1420"/>
        <w:gridCol w:w="1230"/>
      </w:tblGrid>
      <w:tr w:rsidR="00355389" w14:paraId="2D080678" w14:textId="77777777" w:rsidTr="00355389">
        <w:tc>
          <w:tcPr>
            <w:tcW w:w="1312" w:type="dxa"/>
            <w:vAlign w:val="center"/>
          </w:tcPr>
          <w:p w14:paraId="290F740E" w14:textId="33202887" w:rsidR="00355389" w:rsidRDefault="00355389" w:rsidP="00355389">
            <w:pPr>
              <w:pStyle w:val="a7"/>
              <w:spacing w:after="20"/>
              <w:ind w:left="0"/>
              <w:rPr>
                <w:rFonts w:hAnsi="宋体" w:cstheme="minorBidi"/>
                <w:kern w:val="2"/>
                <w:sz w:val="24"/>
                <w:szCs w:val="24"/>
              </w:rPr>
            </w:pPr>
            <w:r>
              <w:rPr>
                <w:sz w:val="21"/>
              </w:rPr>
              <w:t>资产负债率</w:t>
            </w:r>
          </w:p>
        </w:tc>
        <w:tc>
          <w:tcPr>
            <w:tcW w:w="1420" w:type="dxa"/>
            <w:vAlign w:val="center"/>
          </w:tcPr>
          <w:p w14:paraId="50E40611" w14:textId="73BF9C21" w:rsidR="00355389" w:rsidRDefault="00355389" w:rsidP="00355389">
            <w:pPr>
              <w:pStyle w:val="a7"/>
              <w:spacing w:after="20"/>
              <w:ind w:left="0"/>
              <w:rPr>
                <w:rFonts w:hAnsi="宋体" w:cstheme="minorBidi"/>
                <w:kern w:val="2"/>
                <w:sz w:val="24"/>
                <w:szCs w:val="24"/>
              </w:rPr>
            </w:pPr>
            <w:r>
              <w:rPr>
                <w:rFonts w:ascii="Calibri"/>
                <w:sz w:val="21"/>
              </w:rPr>
              <w:t>[0,0.6]</w:t>
            </w:r>
          </w:p>
        </w:tc>
        <w:tc>
          <w:tcPr>
            <w:tcW w:w="1420" w:type="dxa"/>
            <w:vAlign w:val="center"/>
          </w:tcPr>
          <w:p w14:paraId="56C990DE" w14:textId="18D59D12" w:rsidR="00355389" w:rsidRDefault="00355389" w:rsidP="00355389">
            <w:pPr>
              <w:pStyle w:val="a7"/>
              <w:spacing w:after="20"/>
              <w:ind w:left="0"/>
              <w:rPr>
                <w:rFonts w:hAnsi="宋体" w:cstheme="minorBidi"/>
                <w:kern w:val="2"/>
                <w:sz w:val="24"/>
                <w:szCs w:val="24"/>
              </w:rPr>
            </w:pPr>
            <w:r>
              <w:rPr>
                <w:rFonts w:ascii="Calibri"/>
                <w:sz w:val="21"/>
              </w:rPr>
              <w:t>(0.6,0.7]</w:t>
            </w:r>
          </w:p>
        </w:tc>
        <w:tc>
          <w:tcPr>
            <w:tcW w:w="1420" w:type="dxa"/>
            <w:vAlign w:val="center"/>
          </w:tcPr>
          <w:p w14:paraId="0DC7748F" w14:textId="55F77169" w:rsidR="00355389" w:rsidRDefault="00355389" w:rsidP="00355389">
            <w:pPr>
              <w:pStyle w:val="a7"/>
              <w:spacing w:after="20"/>
              <w:ind w:left="0"/>
              <w:rPr>
                <w:rFonts w:hAnsi="宋体" w:cstheme="minorBidi"/>
                <w:kern w:val="2"/>
                <w:sz w:val="24"/>
                <w:szCs w:val="24"/>
              </w:rPr>
            </w:pPr>
            <w:r>
              <w:rPr>
                <w:rFonts w:ascii="Calibri"/>
                <w:sz w:val="21"/>
              </w:rPr>
              <w:t>(0.7,0.8]</w:t>
            </w:r>
          </w:p>
        </w:tc>
        <w:tc>
          <w:tcPr>
            <w:tcW w:w="1420" w:type="dxa"/>
            <w:vAlign w:val="center"/>
          </w:tcPr>
          <w:p w14:paraId="37CF589C" w14:textId="10C6B9FD" w:rsidR="00355389" w:rsidRDefault="00355389" w:rsidP="00355389">
            <w:pPr>
              <w:pStyle w:val="a7"/>
              <w:spacing w:after="20"/>
              <w:ind w:left="0"/>
              <w:rPr>
                <w:rFonts w:hAnsi="宋体" w:cstheme="minorBidi"/>
                <w:kern w:val="2"/>
                <w:sz w:val="24"/>
                <w:szCs w:val="24"/>
              </w:rPr>
            </w:pPr>
            <w:r>
              <w:rPr>
                <w:rFonts w:ascii="Calibri"/>
                <w:sz w:val="21"/>
              </w:rPr>
              <w:t>(0.8,0.9]</w:t>
            </w:r>
          </w:p>
        </w:tc>
        <w:tc>
          <w:tcPr>
            <w:tcW w:w="1230" w:type="dxa"/>
            <w:vAlign w:val="center"/>
          </w:tcPr>
          <w:p w14:paraId="2887172A" w14:textId="32D9E784" w:rsidR="00355389" w:rsidRDefault="00355389" w:rsidP="00355389">
            <w:pPr>
              <w:pStyle w:val="a7"/>
              <w:spacing w:after="20"/>
              <w:ind w:left="0"/>
              <w:rPr>
                <w:rFonts w:hAnsi="宋体" w:cstheme="minorBidi"/>
                <w:kern w:val="2"/>
                <w:sz w:val="24"/>
                <w:szCs w:val="24"/>
              </w:rPr>
            </w:pPr>
            <w:r>
              <w:rPr>
                <w:rFonts w:ascii="Calibri"/>
                <w:sz w:val="21"/>
              </w:rPr>
              <w:t>(0.9,1]</w:t>
            </w:r>
          </w:p>
        </w:tc>
      </w:tr>
      <w:tr w:rsidR="00355389" w14:paraId="2E694B83" w14:textId="77777777" w:rsidTr="00355389">
        <w:tc>
          <w:tcPr>
            <w:tcW w:w="1312" w:type="dxa"/>
            <w:vAlign w:val="center"/>
          </w:tcPr>
          <w:p w14:paraId="7C9DF2A2" w14:textId="6C938D2A" w:rsidR="00355389" w:rsidRDefault="00355389" w:rsidP="00355389">
            <w:pPr>
              <w:pStyle w:val="a7"/>
              <w:spacing w:after="20"/>
              <w:ind w:left="0"/>
              <w:rPr>
                <w:rFonts w:hAnsi="宋体" w:cstheme="minorBidi"/>
                <w:kern w:val="2"/>
                <w:sz w:val="24"/>
                <w:szCs w:val="24"/>
              </w:rPr>
            </w:pPr>
            <w:r>
              <w:rPr>
                <w:sz w:val="21"/>
              </w:rPr>
              <w:t>评分</w:t>
            </w:r>
          </w:p>
        </w:tc>
        <w:tc>
          <w:tcPr>
            <w:tcW w:w="1420" w:type="dxa"/>
            <w:vAlign w:val="center"/>
          </w:tcPr>
          <w:p w14:paraId="52723626" w14:textId="739B78C5" w:rsidR="00355389" w:rsidRDefault="00355389" w:rsidP="00355389">
            <w:pPr>
              <w:pStyle w:val="a7"/>
              <w:spacing w:after="20"/>
              <w:ind w:left="0"/>
              <w:rPr>
                <w:rFonts w:hAnsi="宋体" w:cstheme="minorBidi"/>
                <w:kern w:val="2"/>
                <w:sz w:val="24"/>
                <w:szCs w:val="24"/>
              </w:rPr>
            </w:pPr>
            <w:r>
              <w:rPr>
                <w:rFonts w:ascii="Calibri"/>
                <w:sz w:val="21"/>
              </w:rPr>
              <w:t>5</w:t>
            </w:r>
          </w:p>
        </w:tc>
        <w:tc>
          <w:tcPr>
            <w:tcW w:w="1420" w:type="dxa"/>
            <w:vAlign w:val="center"/>
          </w:tcPr>
          <w:p w14:paraId="02942F0B" w14:textId="2E7508CA" w:rsidR="00355389" w:rsidRDefault="00355389" w:rsidP="00355389">
            <w:pPr>
              <w:pStyle w:val="a7"/>
              <w:spacing w:after="20"/>
              <w:ind w:left="0"/>
              <w:rPr>
                <w:rFonts w:hAnsi="宋体" w:cstheme="minorBidi"/>
                <w:kern w:val="2"/>
                <w:sz w:val="24"/>
                <w:szCs w:val="24"/>
              </w:rPr>
            </w:pPr>
            <w:r>
              <w:rPr>
                <w:rFonts w:ascii="Calibri"/>
                <w:sz w:val="21"/>
              </w:rPr>
              <w:t>4</w:t>
            </w:r>
          </w:p>
        </w:tc>
        <w:tc>
          <w:tcPr>
            <w:tcW w:w="1420" w:type="dxa"/>
            <w:vAlign w:val="center"/>
          </w:tcPr>
          <w:p w14:paraId="09DD674E" w14:textId="5ADF0486" w:rsidR="00355389" w:rsidRDefault="00355389" w:rsidP="00355389">
            <w:pPr>
              <w:pStyle w:val="a7"/>
              <w:spacing w:after="20"/>
              <w:ind w:left="0"/>
              <w:rPr>
                <w:rFonts w:hAnsi="宋体" w:cstheme="minorBidi"/>
                <w:kern w:val="2"/>
                <w:sz w:val="24"/>
                <w:szCs w:val="24"/>
              </w:rPr>
            </w:pPr>
            <w:r>
              <w:rPr>
                <w:rFonts w:ascii="Calibri"/>
                <w:sz w:val="21"/>
              </w:rPr>
              <w:t>3</w:t>
            </w:r>
          </w:p>
        </w:tc>
        <w:tc>
          <w:tcPr>
            <w:tcW w:w="1420" w:type="dxa"/>
            <w:vAlign w:val="center"/>
          </w:tcPr>
          <w:p w14:paraId="0DD0D88F" w14:textId="38BD6C09" w:rsidR="00355389" w:rsidRDefault="00355389" w:rsidP="00355389">
            <w:pPr>
              <w:pStyle w:val="a7"/>
              <w:spacing w:after="20"/>
              <w:ind w:left="0"/>
              <w:rPr>
                <w:rFonts w:hAnsi="宋体" w:cstheme="minorBidi"/>
                <w:kern w:val="2"/>
                <w:sz w:val="24"/>
                <w:szCs w:val="24"/>
              </w:rPr>
            </w:pPr>
            <w:r>
              <w:rPr>
                <w:rFonts w:ascii="Calibri"/>
                <w:sz w:val="21"/>
              </w:rPr>
              <w:t>2</w:t>
            </w:r>
          </w:p>
        </w:tc>
        <w:tc>
          <w:tcPr>
            <w:tcW w:w="1230" w:type="dxa"/>
            <w:vAlign w:val="center"/>
          </w:tcPr>
          <w:p w14:paraId="2010996B" w14:textId="55E66990" w:rsidR="00355389" w:rsidRDefault="00355389" w:rsidP="00355389">
            <w:pPr>
              <w:pStyle w:val="a7"/>
              <w:spacing w:after="20"/>
              <w:ind w:left="0"/>
              <w:rPr>
                <w:rFonts w:hAnsi="宋体" w:cstheme="minorBidi"/>
                <w:kern w:val="2"/>
                <w:sz w:val="24"/>
                <w:szCs w:val="24"/>
              </w:rPr>
            </w:pPr>
            <w:r>
              <w:rPr>
                <w:rFonts w:ascii="Calibri"/>
                <w:sz w:val="21"/>
              </w:rPr>
              <w:t>1</w:t>
            </w:r>
          </w:p>
        </w:tc>
      </w:tr>
    </w:tbl>
    <w:p w14:paraId="2CD7D0E9" w14:textId="77777777" w:rsidR="00355389" w:rsidRPr="00355389" w:rsidRDefault="00355389" w:rsidP="00355389">
      <w:pPr>
        <w:pStyle w:val="a7"/>
        <w:spacing w:before="23"/>
        <w:ind w:left="0"/>
        <w:rPr>
          <w:rFonts w:hAnsi="宋体" w:cstheme="minorBidi"/>
          <w:kern w:val="2"/>
          <w:sz w:val="24"/>
          <w:szCs w:val="24"/>
        </w:rPr>
      </w:pPr>
      <w:r w:rsidRPr="00355389">
        <w:rPr>
          <w:rFonts w:hAnsi="宋体" w:cstheme="minorBidi"/>
          <w:kern w:val="2"/>
          <w:sz w:val="24"/>
          <w:szCs w:val="24"/>
        </w:rPr>
        <w:t>偿债能力评分=资产负债率评分。</w:t>
      </w:r>
    </w:p>
    <w:p w14:paraId="06AA9E9F" w14:textId="6BB7B1ED" w:rsidR="00871FDD" w:rsidRPr="00744F1B" w:rsidRDefault="00744F1B" w:rsidP="00744F1B">
      <w:pPr>
        <w:tabs>
          <w:tab w:val="left" w:pos="1080"/>
        </w:tabs>
        <w:spacing w:line="300" w:lineRule="auto"/>
        <w:outlineLvl w:val="2"/>
        <w:rPr>
          <w:rFonts w:ascii="黑体" w:eastAsia="黑体" w:hAnsi="黑体"/>
          <w:bCs/>
          <w:color w:val="000000" w:themeColor="text1"/>
          <w:sz w:val="28"/>
          <w:szCs w:val="28"/>
        </w:rPr>
      </w:pPr>
      <w:bookmarkStart w:id="6" w:name="_Toc114215676"/>
      <w:r>
        <w:rPr>
          <w:rFonts w:ascii="黑体" w:eastAsia="黑体" w:hAnsi="黑体"/>
          <w:bCs/>
          <w:color w:val="000000" w:themeColor="text1"/>
          <w:sz w:val="28"/>
          <w:szCs w:val="28"/>
        </w:rPr>
        <w:t>4</w:t>
      </w:r>
      <w:r>
        <w:rPr>
          <w:rFonts w:ascii="黑体" w:eastAsia="黑体" w:hAnsi="黑体" w:hint="eastAsia"/>
          <w:bCs/>
          <w:color w:val="000000" w:themeColor="text1"/>
          <w:sz w:val="28"/>
          <w:szCs w:val="28"/>
        </w:rPr>
        <w:t>、</w:t>
      </w:r>
      <w:r w:rsidR="00871FDD" w:rsidRPr="00744F1B">
        <w:rPr>
          <w:rFonts w:ascii="黑体" w:eastAsia="黑体" w:hAnsi="黑体" w:hint="eastAsia"/>
          <w:bCs/>
          <w:color w:val="000000" w:themeColor="text1"/>
          <w:sz w:val="28"/>
          <w:szCs w:val="28"/>
        </w:rPr>
        <w:t>关于发展潜力指标</w:t>
      </w:r>
      <w:bookmarkEnd w:id="6"/>
    </w:p>
    <w:p w14:paraId="5A93DD0D" w14:textId="77777777" w:rsidR="00871FDD" w:rsidRPr="00871FDD" w:rsidRDefault="00871FDD" w:rsidP="00871FDD">
      <w:pPr>
        <w:tabs>
          <w:tab w:val="left" w:pos="1620"/>
        </w:tabs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71FDD">
        <w:rPr>
          <w:rFonts w:ascii="宋体" w:eastAsia="宋体" w:hAnsi="宋体" w:hint="eastAsia"/>
          <w:sz w:val="24"/>
          <w:szCs w:val="24"/>
        </w:rPr>
        <w:t>发展潜力由研发投入、营销投入和市场占有率三项指标衡量。</w:t>
      </w:r>
    </w:p>
    <w:p w14:paraId="75942AC3" w14:textId="77777777" w:rsidR="00871FDD" w:rsidRPr="00871FDD" w:rsidRDefault="00871FDD" w:rsidP="00871FDD">
      <w:pPr>
        <w:tabs>
          <w:tab w:val="left" w:pos="1620"/>
        </w:tabs>
        <w:spacing w:line="360" w:lineRule="auto"/>
        <w:rPr>
          <w:rFonts w:ascii="宋体" w:eastAsia="宋体" w:hAnsi="宋体"/>
          <w:sz w:val="24"/>
          <w:szCs w:val="24"/>
        </w:rPr>
      </w:pPr>
      <w:r w:rsidRPr="00871FDD">
        <w:rPr>
          <w:rFonts w:ascii="宋体" w:eastAsia="宋体" w:hAnsi="宋体" w:hint="eastAsia"/>
          <w:sz w:val="24"/>
          <w:szCs w:val="24"/>
        </w:rPr>
        <w:t>1）研发投入</w:t>
      </w:r>
    </w:p>
    <w:p w14:paraId="5F2D56BB" w14:textId="22A81291" w:rsidR="00457924" w:rsidRDefault="00871FDD" w:rsidP="00871FDD">
      <w:pPr>
        <w:tabs>
          <w:tab w:val="left" w:pos="1620"/>
        </w:tabs>
        <w:spacing w:line="360" w:lineRule="auto"/>
        <w:ind w:firstLineChars="200" w:firstLine="420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527E12BD" wp14:editId="685919D9">
            <wp:simplePos x="0" y="0"/>
            <wp:positionH relativeFrom="page">
              <wp:posOffset>1817777</wp:posOffset>
            </wp:positionH>
            <wp:positionV relativeFrom="paragraph">
              <wp:posOffset>599923</wp:posOffset>
            </wp:positionV>
            <wp:extent cx="3067685" cy="342900"/>
            <wp:effectExtent l="0" t="0" r="0" b="0"/>
            <wp:wrapTopAndBottom/>
            <wp:docPr id="1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5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68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1FDD">
        <w:rPr>
          <w:rFonts w:ascii="宋体" w:eastAsia="宋体" w:hAnsi="宋体" w:hint="eastAsia"/>
          <w:sz w:val="24"/>
          <w:szCs w:val="24"/>
        </w:rPr>
        <w:t>研发投入效果以产品质量指数衡量，质量指数越高，研发投入效果越好，评分越高。</w:t>
      </w:r>
    </w:p>
    <w:p w14:paraId="56F32E4D" w14:textId="77777777" w:rsidR="00871FDD" w:rsidRDefault="00871FDD" w:rsidP="00871FDD">
      <w:pPr>
        <w:pStyle w:val="a7"/>
        <w:spacing w:before="29" w:line="278" w:lineRule="auto"/>
        <w:ind w:left="0" w:right="-58" w:firstLineChars="200" w:firstLine="480"/>
        <w:rPr>
          <w:rFonts w:hAnsi="宋体" w:cstheme="minorBidi"/>
          <w:kern w:val="2"/>
          <w:sz w:val="24"/>
          <w:szCs w:val="24"/>
        </w:rPr>
      </w:pPr>
    </w:p>
    <w:p w14:paraId="0B2E37BB" w14:textId="69C573AA" w:rsidR="00871FDD" w:rsidRDefault="00871FDD" w:rsidP="00871FDD">
      <w:pPr>
        <w:pStyle w:val="a7"/>
        <w:spacing w:before="29" w:line="278" w:lineRule="auto"/>
        <w:ind w:left="0" w:right="-58" w:firstLineChars="200" w:firstLine="480"/>
        <w:rPr>
          <w:rFonts w:hAnsi="宋体" w:cstheme="minorBidi"/>
          <w:kern w:val="2"/>
          <w:sz w:val="24"/>
          <w:szCs w:val="24"/>
        </w:rPr>
      </w:pPr>
      <w:r w:rsidRPr="00871FDD">
        <w:rPr>
          <w:rFonts w:hAnsi="宋体" w:cstheme="minorBidi"/>
          <w:kern w:val="2"/>
          <w:sz w:val="24"/>
          <w:szCs w:val="24"/>
        </w:rPr>
        <w:t xml:space="preserve">如果该公司第 n 季末质量指数等于 0 或者第n </w:t>
      </w:r>
      <w:r>
        <w:rPr>
          <w:rFonts w:hAnsi="宋体" w:cstheme="minorBidi"/>
          <w:kern w:val="2"/>
          <w:sz w:val="24"/>
          <w:szCs w:val="24"/>
        </w:rPr>
        <w:t>季末最高</w:t>
      </w:r>
      <w:proofErr w:type="gramStart"/>
      <w:r w:rsidRPr="00871FDD">
        <w:rPr>
          <w:rFonts w:hAnsi="宋体" w:cstheme="minorBidi"/>
          <w:kern w:val="2"/>
          <w:sz w:val="24"/>
          <w:szCs w:val="24"/>
        </w:rPr>
        <w:t>量指数</w:t>
      </w:r>
      <w:proofErr w:type="gramEnd"/>
      <w:r w:rsidRPr="00871FDD">
        <w:rPr>
          <w:rFonts w:hAnsi="宋体" w:cstheme="minorBidi"/>
          <w:kern w:val="2"/>
          <w:sz w:val="24"/>
          <w:szCs w:val="24"/>
        </w:rPr>
        <w:t>等于 0，则研发投入评分为 0。2）</w:t>
      </w:r>
    </w:p>
    <w:p w14:paraId="04AE6C46" w14:textId="06F0E93D" w:rsidR="00871FDD" w:rsidRPr="00871FDD" w:rsidRDefault="00871FDD" w:rsidP="00871FDD">
      <w:pPr>
        <w:tabs>
          <w:tab w:val="left" w:pos="1620"/>
        </w:tabs>
        <w:spacing w:line="360" w:lineRule="auto"/>
        <w:rPr>
          <w:rFonts w:ascii="宋体" w:eastAsia="宋体" w:hAnsi="宋体"/>
          <w:sz w:val="24"/>
          <w:szCs w:val="24"/>
        </w:rPr>
      </w:pPr>
      <w:r w:rsidRPr="00871FDD">
        <w:rPr>
          <w:rFonts w:ascii="宋体" w:eastAsia="宋体" w:hAnsi="宋体"/>
          <w:sz w:val="24"/>
          <w:szCs w:val="24"/>
        </w:rPr>
        <w:t>2</w:t>
      </w:r>
      <w:r w:rsidRPr="00871FDD">
        <w:rPr>
          <w:rFonts w:ascii="宋体" w:eastAsia="宋体" w:hAnsi="宋体" w:hint="eastAsia"/>
          <w:sz w:val="24"/>
          <w:szCs w:val="24"/>
        </w:rPr>
        <w:t>）</w:t>
      </w:r>
      <w:r w:rsidRPr="00871FDD">
        <w:rPr>
          <w:rFonts w:ascii="宋体" w:eastAsia="宋体" w:hAnsi="宋体"/>
          <w:sz w:val="24"/>
          <w:szCs w:val="24"/>
        </w:rPr>
        <w:t>营销投入</w:t>
      </w:r>
    </w:p>
    <w:p w14:paraId="47D6B129" w14:textId="0A79FB68" w:rsidR="00871FDD" w:rsidRPr="00871FDD" w:rsidRDefault="00871FDD" w:rsidP="00871FDD">
      <w:pPr>
        <w:pStyle w:val="a7"/>
        <w:spacing w:before="29" w:line="278" w:lineRule="auto"/>
        <w:ind w:left="0" w:right="-58" w:firstLineChars="200" w:firstLine="480"/>
        <w:rPr>
          <w:rFonts w:hAnsi="宋体" w:cstheme="minorBidi"/>
          <w:kern w:val="2"/>
          <w:sz w:val="24"/>
          <w:szCs w:val="24"/>
        </w:rPr>
      </w:pPr>
      <w:r w:rsidRPr="00871FDD">
        <w:rPr>
          <w:rFonts w:hAnsi="宋体" w:cstheme="minorBidi"/>
          <w:kern w:val="2"/>
          <w:sz w:val="24"/>
          <w:szCs w:val="24"/>
        </w:rPr>
        <w:t>营销投入效果以产品</w:t>
      </w:r>
      <w:proofErr w:type="gramStart"/>
      <w:r w:rsidRPr="00871FDD">
        <w:rPr>
          <w:rFonts w:hAnsi="宋体" w:cstheme="minorBidi"/>
          <w:kern w:val="2"/>
          <w:sz w:val="24"/>
          <w:szCs w:val="24"/>
        </w:rPr>
        <w:t>品牌指数</w:t>
      </w:r>
      <w:proofErr w:type="gramEnd"/>
      <w:r w:rsidRPr="00871FDD">
        <w:rPr>
          <w:rFonts w:hAnsi="宋体" w:cstheme="minorBidi"/>
          <w:kern w:val="2"/>
          <w:sz w:val="24"/>
          <w:szCs w:val="24"/>
        </w:rPr>
        <w:t>来衡量，</w:t>
      </w:r>
      <w:proofErr w:type="gramStart"/>
      <w:r w:rsidRPr="00871FDD">
        <w:rPr>
          <w:rFonts w:hAnsi="宋体" w:cstheme="minorBidi"/>
          <w:kern w:val="2"/>
          <w:sz w:val="24"/>
          <w:szCs w:val="24"/>
        </w:rPr>
        <w:t>品牌指</w:t>
      </w:r>
      <w:proofErr w:type="gramEnd"/>
      <w:r w:rsidRPr="00871FDD">
        <w:rPr>
          <w:rFonts w:hAnsi="宋体" w:cstheme="minorBidi"/>
          <w:kern w:val="2"/>
          <w:sz w:val="24"/>
          <w:szCs w:val="24"/>
        </w:rPr>
        <w:t xml:space="preserve">数越高，营销投入效果越好，评分越高。判定公司是否经营某市场的依据：如果某公司在最后 3 </w:t>
      </w:r>
      <w:proofErr w:type="gramStart"/>
      <w:r w:rsidRPr="00871FDD">
        <w:rPr>
          <w:rFonts w:hAnsi="宋体" w:cstheme="minorBidi"/>
          <w:kern w:val="2"/>
          <w:sz w:val="24"/>
          <w:szCs w:val="24"/>
        </w:rPr>
        <w:t>个</w:t>
      </w:r>
      <w:proofErr w:type="gramEnd"/>
      <w:r w:rsidRPr="00871FDD">
        <w:rPr>
          <w:rFonts w:hAnsi="宋体" w:cstheme="minorBidi"/>
          <w:kern w:val="2"/>
          <w:sz w:val="24"/>
          <w:szCs w:val="24"/>
        </w:rPr>
        <w:t>季度（第 6、7、8 季度）没有投入任何营销费用，系统判定该公司已经放弃该市场，该市场不计算营销投入评分。</w:t>
      </w:r>
    </w:p>
    <w:p w14:paraId="32CE05CA" w14:textId="0DB20A5E" w:rsidR="00871FDD" w:rsidRDefault="00871FDD" w:rsidP="00871FDD">
      <w:pPr>
        <w:tabs>
          <w:tab w:val="left" w:pos="1620"/>
        </w:tabs>
        <w:spacing w:line="360" w:lineRule="auto"/>
        <w:rPr>
          <w:rFonts w:ascii="宋体" w:eastAsia="宋体" w:hAnsi="宋体"/>
          <w:sz w:val="24"/>
          <w:szCs w:val="24"/>
        </w:rPr>
      </w:pPr>
    </w:p>
    <w:p w14:paraId="02446ABB" w14:textId="799B3530" w:rsidR="00871FDD" w:rsidRDefault="00871FDD" w:rsidP="00871FDD">
      <w:pPr>
        <w:tabs>
          <w:tab w:val="left" w:pos="1620"/>
        </w:tabs>
        <w:spacing w:line="360" w:lineRule="auto"/>
        <w:jc w:val="center"/>
        <w:rPr>
          <w:rFonts w:ascii="宋体" w:eastAsia="宋体" w:hAnsi="宋体"/>
          <w:sz w:val="24"/>
          <w:szCs w:val="24"/>
        </w:rPr>
      </w:pPr>
      <w:r>
        <w:rPr>
          <w:noProof/>
          <w:sz w:val="20"/>
        </w:rPr>
        <w:drawing>
          <wp:inline distT="0" distB="0" distL="0" distR="0" wp14:anchorId="5EB72498" wp14:editId="3303C0BF">
            <wp:extent cx="3874770" cy="351790"/>
            <wp:effectExtent l="0" t="0" r="0" b="0"/>
            <wp:docPr id="1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6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5207" cy="352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C1504" w14:textId="77777777" w:rsidR="00871FDD" w:rsidRDefault="00871FDD" w:rsidP="00871FDD">
      <w:pPr>
        <w:pStyle w:val="a7"/>
        <w:spacing w:before="58"/>
        <w:ind w:left="0" w:firstLineChars="200" w:firstLine="480"/>
        <w:rPr>
          <w:rFonts w:hAnsi="宋体" w:cstheme="minorBidi"/>
          <w:kern w:val="2"/>
          <w:sz w:val="24"/>
          <w:szCs w:val="24"/>
        </w:rPr>
      </w:pPr>
      <w:r w:rsidRPr="00871FDD">
        <w:rPr>
          <w:rFonts w:hAnsi="宋体" w:cstheme="minorBidi"/>
          <w:kern w:val="2"/>
          <w:sz w:val="24"/>
          <w:szCs w:val="24"/>
        </w:rPr>
        <w:lastRenderedPageBreak/>
        <w:t>营销投入评分=公司所经营的各个市场营销投入评分的平均值</w:t>
      </w:r>
      <w:r>
        <w:rPr>
          <w:rFonts w:hAnsi="宋体" w:cstheme="minorBidi" w:hint="eastAsia"/>
          <w:kern w:val="2"/>
          <w:sz w:val="24"/>
          <w:szCs w:val="24"/>
        </w:rPr>
        <w:t>。</w:t>
      </w:r>
    </w:p>
    <w:p w14:paraId="6831561E" w14:textId="624C6855" w:rsidR="00871FDD" w:rsidRDefault="00871FDD" w:rsidP="00871FDD">
      <w:pPr>
        <w:pStyle w:val="a7"/>
        <w:spacing w:before="58"/>
        <w:ind w:left="0" w:firstLineChars="200" w:firstLine="480"/>
        <w:rPr>
          <w:rFonts w:hAnsi="宋体" w:cstheme="minorBidi"/>
          <w:kern w:val="2"/>
          <w:sz w:val="24"/>
          <w:szCs w:val="24"/>
        </w:rPr>
      </w:pPr>
      <w:r w:rsidRPr="00871FDD">
        <w:rPr>
          <w:rFonts w:hAnsi="宋体" w:cstheme="minorBidi"/>
          <w:kern w:val="2"/>
          <w:sz w:val="24"/>
          <w:szCs w:val="24"/>
        </w:rPr>
        <w:t>如果该公司某市场第 n 季末</w:t>
      </w:r>
      <w:proofErr w:type="gramStart"/>
      <w:r w:rsidRPr="00871FDD">
        <w:rPr>
          <w:rFonts w:hAnsi="宋体" w:cstheme="minorBidi"/>
          <w:kern w:val="2"/>
          <w:sz w:val="24"/>
          <w:szCs w:val="24"/>
        </w:rPr>
        <w:t>品牌指数</w:t>
      </w:r>
      <w:proofErr w:type="gramEnd"/>
      <w:r w:rsidRPr="00871FDD">
        <w:rPr>
          <w:rFonts w:hAnsi="宋体" w:cstheme="minorBidi"/>
          <w:kern w:val="2"/>
          <w:sz w:val="24"/>
          <w:szCs w:val="24"/>
        </w:rPr>
        <w:t>等于 0 或者某市场第 n 季末最高</w:t>
      </w:r>
      <w:proofErr w:type="gramStart"/>
      <w:r w:rsidRPr="00871FDD">
        <w:rPr>
          <w:rFonts w:hAnsi="宋体" w:cstheme="minorBidi"/>
          <w:kern w:val="2"/>
          <w:sz w:val="24"/>
          <w:szCs w:val="24"/>
        </w:rPr>
        <w:t>品牌指</w:t>
      </w:r>
      <w:proofErr w:type="gramEnd"/>
      <w:r w:rsidRPr="00871FDD">
        <w:rPr>
          <w:rFonts w:hAnsi="宋体" w:cstheme="minorBidi"/>
          <w:kern w:val="2"/>
          <w:sz w:val="24"/>
          <w:szCs w:val="24"/>
        </w:rPr>
        <w:t>数等于 0，则该公司某市场营销投入评分为 0。</w:t>
      </w:r>
    </w:p>
    <w:p w14:paraId="5412A9D5" w14:textId="2FDC60FD" w:rsidR="00E85CFF" w:rsidRPr="00E85CFF" w:rsidRDefault="00E85CFF" w:rsidP="00E85CFF">
      <w:pPr>
        <w:tabs>
          <w:tab w:val="left" w:pos="1620"/>
        </w:tabs>
        <w:spacing w:line="360" w:lineRule="auto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3D2F62F6" wp14:editId="67B1CA76">
            <wp:simplePos x="0" y="0"/>
            <wp:positionH relativeFrom="page">
              <wp:posOffset>1959572</wp:posOffset>
            </wp:positionH>
            <wp:positionV relativeFrom="paragraph">
              <wp:posOffset>388459</wp:posOffset>
            </wp:positionV>
            <wp:extent cx="3220720" cy="349885"/>
            <wp:effectExtent l="0" t="0" r="0" b="0"/>
            <wp:wrapTopAndBottom/>
            <wp:docPr id="1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7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0720" cy="34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5CFF">
        <w:rPr>
          <w:rFonts w:ascii="宋体" w:eastAsia="宋体" w:hAnsi="宋体"/>
          <w:sz w:val="24"/>
          <w:szCs w:val="24"/>
        </w:rPr>
        <w:t>3）市场占有率</w:t>
      </w:r>
    </w:p>
    <w:p w14:paraId="5A23088E" w14:textId="77777777" w:rsidR="00E85CFF" w:rsidRDefault="00E85CFF" w:rsidP="00E85CFF">
      <w:pPr>
        <w:pStyle w:val="a7"/>
        <w:spacing w:before="58"/>
        <w:ind w:left="0" w:firstLineChars="200" w:firstLine="480"/>
        <w:rPr>
          <w:rFonts w:hAnsi="宋体" w:cstheme="minorBidi"/>
          <w:kern w:val="2"/>
          <w:sz w:val="24"/>
          <w:szCs w:val="24"/>
        </w:rPr>
      </w:pPr>
    </w:p>
    <w:p w14:paraId="6B0A25DF" w14:textId="56998227" w:rsidR="00E85CFF" w:rsidRPr="00E85CFF" w:rsidRDefault="00E85CFF" w:rsidP="00E85CFF">
      <w:pPr>
        <w:pStyle w:val="a7"/>
        <w:spacing w:before="58"/>
        <w:ind w:left="0" w:firstLineChars="200" w:firstLine="480"/>
        <w:rPr>
          <w:rFonts w:hAnsi="宋体" w:cstheme="minorBidi"/>
          <w:kern w:val="2"/>
          <w:sz w:val="24"/>
          <w:szCs w:val="24"/>
        </w:rPr>
      </w:pPr>
      <w:r w:rsidRPr="00E85CFF">
        <w:rPr>
          <w:rFonts w:hAnsi="宋体" w:cstheme="minorBidi"/>
          <w:kern w:val="2"/>
          <w:sz w:val="24"/>
          <w:szCs w:val="24"/>
        </w:rPr>
        <w:t xml:space="preserve">市场占有率以该公司第 n </w:t>
      </w:r>
      <w:proofErr w:type="gramStart"/>
      <w:r w:rsidRPr="00E85CFF">
        <w:rPr>
          <w:rFonts w:hAnsi="宋体" w:cstheme="minorBidi"/>
          <w:kern w:val="2"/>
          <w:sz w:val="24"/>
          <w:szCs w:val="24"/>
        </w:rPr>
        <w:t>季末总</w:t>
      </w:r>
      <w:proofErr w:type="gramEnd"/>
      <w:r w:rsidRPr="00E85CFF">
        <w:rPr>
          <w:rFonts w:hAnsi="宋体" w:cstheme="minorBidi"/>
          <w:kern w:val="2"/>
          <w:sz w:val="24"/>
          <w:szCs w:val="24"/>
        </w:rPr>
        <w:t>市场占有率来衡量，市场占有率越高，评分越高。</w:t>
      </w:r>
    </w:p>
    <w:p w14:paraId="7F5BBF83" w14:textId="77777777" w:rsidR="00E85CFF" w:rsidRDefault="00E85CFF" w:rsidP="00E85CFF">
      <w:pPr>
        <w:pStyle w:val="a7"/>
        <w:spacing w:before="3"/>
        <w:ind w:left="0"/>
        <w:rPr>
          <w:sz w:val="5"/>
        </w:rPr>
      </w:pPr>
    </w:p>
    <w:p w14:paraId="7DCF0D2E" w14:textId="77777777" w:rsidR="00E85CFF" w:rsidRDefault="00E85CFF" w:rsidP="00E85CFF">
      <w:pPr>
        <w:pStyle w:val="a7"/>
        <w:spacing w:before="0"/>
        <w:rPr>
          <w:sz w:val="20"/>
        </w:rPr>
      </w:pPr>
      <w:r>
        <w:rPr>
          <w:noProof/>
          <w:sz w:val="20"/>
        </w:rPr>
        <w:drawing>
          <wp:inline distT="0" distB="0" distL="0" distR="0" wp14:anchorId="0015D8DA" wp14:editId="612CE608">
            <wp:extent cx="2673985" cy="328930"/>
            <wp:effectExtent l="0" t="0" r="0" b="0"/>
            <wp:docPr id="1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8.jpe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4182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7633A" w14:textId="77777777" w:rsidR="009C1D64" w:rsidRDefault="00E85CFF" w:rsidP="00E85CFF">
      <w:pPr>
        <w:pStyle w:val="a7"/>
        <w:spacing w:before="66" w:line="278" w:lineRule="auto"/>
        <w:ind w:leftChars="-1" w:left="-2" w:right="-58" w:firstLineChars="200" w:firstLine="480"/>
        <w:rPr>
          <w:rFonts w:hAnsi="宋体" w:cstheme="minorBidi"/>
          <w:kern w:val="2"/>
          <w:sz w:val="24"/>
          <w:szCs w:val="24"/>
        </w:rPr>
      </w:pPr>
      <w:r w:rsidRPr="00E85CFF">
        <w:rPr>
          <w:rFonts w:hAnsi="宋体" w:cstheme="minorBidi"/>
          <w:kern w:val="2"/>
          <w:sz w:val="24"/>
          <w:szCs w:val="24"/>
        </w:rPr>
        <w:t>如果该公司第 n 季末市场占有率等于 0 或者第 n 季末最高市场占有率等于 0，则市场占有率评分为 0。</w:t>
      </w:r>
    </w:p>
    <w:p w14:paraId="0B39A303" w14:textId="677F0047" w:rsidR="00E85CFF" w:rsidRDefault="00E85CFF" w:rsidP="00E85CFF">
      <w:pPr>
        <w:pStyle w:val="a7"/>
        <w:spacing w:before="66" w:line="278" w:lineRule="auto"/>
        <w:ind w:leftChars="-1" w:left="-2" w:right="-58" w:firstLineChars="200" w:firstLine="480"/>
        <w:rPr>
          <w:rFonts w:hAnsi="宋体" w:cstheme="minorBidi"/>
          <w:kern w:val="2"/>
          <w:sz w:val="24"/>
          <w:szCs w:val="24"/>
        </w:rPr>
      </w:pPr>
      <w:r w:rsidRPr="00E85CFF">
        <w:rPr>
          <w:rFonts w:hAnsi="宋体" w:cstheme="minorBidi"/>
          <w:kern w:val="2"/>
          <w:sz w:val="24"/>
          <w:szCs w:val="24"/>
        </w:rPr>
        <w:t>发展潜力评分=研发投入评分+营销投入评分+市场占有率评分。</w:t>
      </w:r>
    </w:p>
    <w:p w14:paraId="163DDA68" w14:textId="77777777" w:rsidR="002C60CD" w:rsidRPr="00E85CFF" w:rsidRDefault="002C60CD" w:rsidP="00E85CFF">
      <w:pPr>
        <w:pStyle w:val="a7"/>
        <w:spacing w:before="66" w:line="278" w:lineRule="auto"/>
        <w:ind w:leftChars="-1" w:left="-2" w:right="-58" w:firstLineChars="200" w:firstLine="480"/>
        <w:rPr>
          <w:rFonts w:hAnsi="宋体" w:cstheme="minorBidi"/>
          <w:kern w:val="2"/>
          <w:sz w:val="24"/>
          <w:szCs w:val="24"/>
        </w:rPr>
      </w:pPr>
    </w:p>
    <w:p w14:paraId="0F03C828" w14:textId="7CDDD98C" w:rsidR="009C1D64" w:rsidRPr="00744F1B" w:rsidRDefault="00744F1B" w:rsidP="00744F1B">
      <w:pPr>
        <w:tabs>
          <w:tab w:val="left" w:pos="1080"/>
        </w:tabs>
        <w:spacing w:line="300" w:lineRule="auto"/>
        <w:outlineLvl w:val="2"/>
        <w:rPr>
          <w:rFonts w:ascii="黑体" w:eastAsia="黑体" w:hAnsi="黑体"/>
          <w:bCs/>
          <w:color w:val="000000" w:themeColor="text1"/>
          <w:sz w:val="28"/>
          <w:szCs w:val="28"/>
        </w:rPr>
      </w:pPr>
      <w:bookmarkStart w:id="7" w:name="_Toc114215677"/>
      <w:r>
        <w:rPr>
          <w:rFonts w:ascii="黑体" w:eastAsia="黑体" w:hAnsi="黑体"/>
          <w:bCs/>
          <w:color w:val="000000" w:themeColor="text1"/>
          <w:sz w:val="28"/>
          <w:szCs w:val="28"/>
        </w:rPr>
        <w:t>5</w:t>
      </w:r>
      <w:r>
        <w:rPr>
          <w:rFonts w:ascii="黑体" w:eastAsia="黑体" w:hAnsi="黑体" w:hint="eastAsia"/>
          <w:bCs/>
          <w:color w:val="000000" w:themeColor="text1"/>
          <w:sz w:val="28"/>
          <w:szCs w:val="28"/>
        </w:rPr>
        <w:t>、</w:t>
      </w:r>
      <w:r w:rsidR="009C1D64" w:rsidRPr="00744F1B">
        <w:rPr>
          <w:rFonts w:ascii="黑体" w:eastAsia="黑体" w:hAnsi="黑体"/>
          <w:bCs/>
          <w:color w:val="000000" w:themeColor="text1"/>
          <w:sz w:val="28"/>
          <w:szCs w:val="28"/>
        </w:rPr>
        <w:t>关于团队表现指标</w:t>
      </w:r>
      <w:bookmarkEnd w:id="7"/>
    </w:p>
    <w:p w14:paraId="6CC720DB" w14:textId="7D0E25AA" w:rsidR="009A7C5B" w:rsidRDefault="009A7C5B" w:rsidP="009A7C5B">
      <w:pPr>
        <w:tabs>
          <w:tab w:val="left" w:pos="1620"/>
        </w:tabs>
        <w:spacing w:beforeLines="50" w:before="156" w:afterLines="50" w:after="156" w:line="360" w:lineRule="auto"/>
        <w:ind w:firstLineChars="200" w:firstLine="392"/>
        <w:rPr>
          <w:spacing w:val="-4"/>
        </w:rPr>
      </w:pPr>
      <w:r>
        <w:rPr>
          <w:spacing w:val="-7"/>
        </w:rPr>
        <w:t>团队表现按采购表现、生产表现、财务表现等相关对应指标，满分为</w:t>
      </w:r>
      <w:r>
        <w:rPr>
          <w:spacing w:val="-7"/>
        </w:rPr>
        <w:t xml:space="preserve"> </w:t>
      </w:r>
      <w:r>
        <w:rPr>
          <w:rFonts w:ascii="Calibri" w:eastAsia="Calibri"/>
        </w:rPr>
        <w:t xml:space="preserve">5 </w:t>
      </w:r>
      <w:r>
        <w:rPr>
          <w:spacing w:val="-5"/>
        </w:rPr>
        <w:t>分，采用扣分制，按实际发生扣分项目和次</w:t>
      </w:r>
      <w:r>
        <w:rPr>
          <w:spacing w:val="-4"/>
        </w:rPr>
        <w:t>数进行累计扣减，扣完为止，具体扣分项如下</w:t>
      </w:r>
      <w:r>
        <w:rPr>
          <w:rFonts w:hint="eastAsia"/>
          <w:spacing w:val="-4"/>
        </w:rPr>
        <w:t>：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817"/>
        <w:gridCol w:w="2023"/>
        <w:gridCol w:w="1420"/>
        <w:gridCol w:w="1420"/>
        <w:gridCol w:w="2225"/>
      </w:tblGrid>
      <w:tr w:rsidR="00852DD2" w14:paraId="362E84F5" w14:textId="77777777" w:rsidTr="001B4F91">
        <w:tc>
          <w:tcPr>
            <w:tcW w:w="817" w:type="dxa"/>
            <w:vAlign w:val="center"/>
          </w:tcPr>
          <w:p w14:paraId="289269A8" w14:textId="112AAA9D" w:rsidR="00852DD2" w:rsidRDefault="00852DD2" w:rsidP="00852DD2">
            <w:pPr>
              <w:tabs>
                <w:tab w:val="left" w:pos="1620"/>
              </w:tabs>
              <w:spacing w:beforeLines="50" w:before="156" w:afterLines="50" w:after="156" w:line="360" w:lineRule="auto"/>
              <w:jc w:val="center"/>
              <w:rPr>
                <w:spacing w:val="-4"/>
              </w:rPr>
            </w:pPr>
            <w:r>
              <w:t>序号</w:t>
            </w:r>
          </w:p>
        </w:tc>
        <w:tc>
          <w:tcPr>
            <w:tcW w:w="3443" w:type="dxa"/>
            <w:gridSpan w:val="2"/>
            <w:vAlign w:val="center"/>
          </w:tcPr>
          <w:p w14:paraId="6689D99D" w14:textId="0596F947" w:rsidR="00852DD2" w:rsidRDefault="00852DD2" w:rsidP="00852DD2">
            <w:pPr>
              <w:tabs>
                <w:tab w:val="left" w:pos="1620"/>
              </w:tabs>
              <w:spacing w:beforeLines="50" w:before="156" w:afterLines="50" w:after="156" w:line="360" w:lineRule="auto"/>
              <w:jc w:val="center"/>
              <w:rPr>
                <w:spacing w:val="-4"/>
              </w:rPr>
            </w:pPr>
            <w:r>
              <w:t>扣分项目</w:t>
            </w:r>
          </w:p>
        </w:tc>
        <w:tc>
          <w:tcPr>
            <w:tcW w:w="1420" w:type="dxa"/>
          </w:tcPr>
          <w:p w14:paraId="516E4037" w14:textId="2E3AF126" w:rsidR="00852DD2" w:rsidRDefault="00852DD2" w:rsidP="00852DD2">
            <w:pPr>
              <w:tabs>
                <w:tab w:val="left" w:pos="1620"/>
              </w:tabs>
              <w:spacing w:beforeLines="50" w:before="156" w:afterLines="50" w:after="156" w:line="360" w:lineRule="auto"/>
              <w:jc w:val="center"/>
              <w:rPr>
                <w:spacing w:val="-4"/>
              </w:rPr>
            </w:pPr>
            <w:r>
              <w:t>分值</w:t>
            </w:r>
          </w:p>
        </w:tc>
        <w:tc>
          <w:tcPr>
            <w:tcW w:w="2225" w:type="dxa"/>
          </w:tcPr>
          <w:p w14:paraId="0DA25234" w14:textId="26420E9B" w:rsidR="00852DD2" w:rsidRDefault="00852DD2" w:rsidP="00852DD2">
            <w:pPr>
              <w:tabs>
                <w:tab w:val="left" w:pos="1620"/>
              </w:tabs>
              <w:spacing w:beforeLines="50" w:before="156" w:afterLines="50" w:after="156" w:line="360" w:lineRule="auto"/>
              <w:jc w:val="center"/>
              <w:rPr>
                <w:spacing w:val="-4"/>
              </w:rPr>
            </w:pPr>
            <w:r>
              <w:t>备注</w:t>
            </w:r>
          </w:p>
        </w:tc>
      </w:tr>
      <w:tr w:rsidR="00852DD2" w14:paraId="221B76DC" w14:textId="77777777" w:rsidTr="00852DD2">
        <w:tc>
          <w:tcPr>
            <w:tcW w:w="817" w:type="dxa"/>
            <w:vAlign w:val="center"/>
          </w:tcPr>
          <w:p w14:paraId="31AF837F" w14:textId="2CE016AA" w:rsidR="00852DD2" w:rsidRDefault="00852DD2" w:rsidP="00852DD2">
            <w:pPr>
              <w:tabs>
                <w:tab w:val="left" w:pos="1620"/>
              </w:tabs>
              <w:spacing w:beforeLines="50" w:before="156" w:afterLines="50" w:after="156" w:line="360" w:lineRule="auto"/>
              <w:jc w:val="center"/>
              <w:rPr>
                <w:spacing w:val="-4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2023" w:type="dxa"/>
            <w:vMerge w:val="restart"/>
            <w:vAlign w:val="center"/>
          </w:tcPr>
          <w:p w14:paraId="325D282F" w14:textId="77777777" w:rsidR="00852DD2" w:rsidRDefault="00852DD2" w:rsidP="00852DD2">
            <w:pPr>
              <w:tabs>
                <w:tab w:val="left" w:pos="1620"/>
              </w:tabs>
              <w:spacing w:beforeLines="50" w:before="156" w:afterLines="50" w:after="156" w:line="360" w:lineRule="auto"/>
              <w:jc w:val="center"/>
              <w:rPr>
                <w:spacing w:val="-4"/>
              </w:rPr>
            </w:pPr>
            <w:r w:rsidRPr="00852DD2">
              <w:rPr>
                <w:rFonts w:hint="eastAsia"/>
                <w:spacing w:val="-4"/>
              </w:rPr>
              <w:t>非正常负债数值</w:t>
            </w:r>
          </w:p>
          <w:p w14:paraId="35546678" w14:textId="52AC2D92" w:rsidR="00852DD2" w:rsidRDefault="00852DD2" w:rsidP="00852DD2">
            <w:pPr>
              <w:tabs>
                <w:tab w:val="left" w:pos="1620"/>
              </w:tabs>
              <w:spacing w:beforeLines="50" w:before="156" w:afterLines="50" w:after="156" w:line="360" w:lineRule="auto"/>
              <w:jc w:val="center"/>
              <w:rPr>
                <w:spacing w:val="-4"/>
              </w:rPr>
            </w:pPr>
            <w:r w:rsidRPr="00852DD2">
              <w:rPr>
                <w:rFonts w:hint="eastAsia"/>
                <w:spacing w:val="-4"/>
              </w:rPr>
              <w:t>（万元）</w:t>
            </w:r>
          </w:p>
        </w:tc>
        <w:tc>
          <w:tcPr>
            <w:tcW w:w="1420" w:type="dxa"/>
            <w:vAlign w:val="center"/>
          </w:tcPr>
          <w:p w14:paraId="01EBE071" w14:textId="38502BCF" w:rsidR="00852DD2" w:rsidRDefault="00852DD2" w:rsidP="00852DD2">
            <w:pPr>
              <w:tabs>
                <w:tab w:val="left" w:pos="1620"/>
              </w:tabs>
              <w:spacing w:beforeLines="50" w:before="156" w:afterLines="50" w:after="156" w:line="360" w:lineRule="auto"/>
              <w:jc w:val="center"/>
              <w:rPr>
                <w:spacing w:val="-4"/>
              </w:rPr>
            </w:pPr>
            <w:r>
              <w:rPr>
                <w:rFonts w:ascii="Calibri" w:eastAsia="Calibri"/>
              </w:rPr>
              <w:t>[0</w:t>
            </w:r>
            <w:r>
              <w:t>，</w:t>
            </w:r>
            <w:r>
              <w:rPr>
                <w:rFonts w:ascii="Calibri" w:eastAsia="Calibri"/>
              </w:rPr>
              <w:t>50]</w:t>
            </w:r>
          </w:p>
        </w:tc>
        <w:tc>
          <w:tcPr>
            <w:tcW w:w="1420" w:type="dxa"/>
            <w:vAlign w:val="center"/>
          </w:tcPr>
          <w:p w14:paraId="510DF02B" w14:textId="76AD6DB3" w:rsidR="00852DD2" w:rsidRDefault="00852DD2" w:rsidP="00852DD2">
            <w:pPr>
              <w:tabs>
                <w:tab w:val="left" w:pos="1620"/>
              </w:tabs>
              <w:spacing w:beforeLines="50" w:before="156" w:afterLines="50" w:after="156" w:line="360" w:lineRule="auto"/>
              <w:jc w:val="center"/>
              <w:rPr>
                <w:spacing w:val="-4"/>
              </w:rPr>
            </w:pPr>
            <w:r>
              <w:rPr>
                <w:rFonts w:ascii="Calibri" w:eastAsia="Calibri"/>
              </w:rPr>
              <w:t xml:space="preserve">0 </w:t>
            </w:r>
            <w:r>
              <w:t>分</w:t>
            </w:r>
          </w:p>
        </w:tc>
        <w:tc>
          <w:tcPr>
            <w:tcW w:w="2225" w:type="dxa"/>
            <w:vAlign w:val="center"/>
          </w:tcPr>
          <w:p w14:paraId="1EC38668" w14:textId="7656737F" w:rsidR="00852DD2" w:rsidRDefault="00852DD2" w:rsidP="00852DD2">
            <w:pPr>
              <w:tabs>
                <w:tab w:val="left" w:pos="1620"/>
              </w:tabs>
              <w:spacing w:beforeLines="50" w:before="156" w:afterLines="50" w:after="156" w:line="360" w:lineRule="auto"/>
              <w:jc w:val="center"/>
              <w:rPr>
                <w:spacing w:val="-4"/>
              </w:rPr>
            </w:pPr>
            <w:r>
              <w:t>按次扣分累加</w:t>
            </w:r>
          </w:p>
        </w:tc>
      </w:tr>
      <w:tr w:rsidR="00852DD2" w14:paraId="7314BE08" w14:textId="77777777" w:rsidTr="00852DD2">
        <w:tc>
          <w:tcPr>
            <w:tcW w:w="817" w:type="dxa"/>
            <w:vAlign w:val="center"/>
          </w:tcPr>
          <w:p w14:paraId="381B0F77" w14:textId="7DCB2ADE" w:rsidR="00852DD2" w:rsidRDefault="00852DD2" w:rsidP="00852DD2">
            <w:pPr>
              <w:tabs>
                <w:tab w:val="left" w:pos="1620"/>
              </w:tabs>
              <w:spacing w:beforeLines="50" w:before="156" w:afterLines="50" w:after="156" w:line="360" w:lineRule="auto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2023" w:type="dxa"/>
            <w:vMerge/>
            <w:vAlign w:val="center"/>
          </w:tcPr>
          <w:p w14:paraId="012D2200" w14:textId="77777777" w:rsidR="00852DD2" w:rsidRDefault="00852DD2" w:rsidP="00852DD2">
            <w:pPr>
              <w:tabs>
                <w:tab w:val="left" w:pos="1620"/>
              </w:tabs>
              <w:spacing w:beforeLines="50" w:before="156" w:afterLines="50" w:after="156" w:line="360" w:lineRule="auto"/>
              <w:jc w:val="center"/>
              <w:rPr>
                <w:spacing w:val="-4"/>
              </w:rPr>
            </w:pPr>
          </w:p>
        </w:tc>
        <w:tc>
          <w:tcPr>
            <w:tcW w:w="1420" w:type="dxa"/>
            <w:vAlign w:val="center"/>
          </w:tcPr>
          <w:p w14:paraId="3B7DFE57" w14:textId="77AD4DDA" w:rsidR="00852DD2" w:rsidRDefault="00852DD2" w:rsidP="00852DD2">
            <w:pPr>
              <w:tabs>
                <w:tab w:val="left" w:pos="1620"/>
              </w:tabs>
              <w:spacing w:beforeLines="50" w:before="156" w:afterLines="50" w:after="156" w:line="360" w:lineRule="auto"/>
              <w:jc w:val="center"/>
              <w:rPr>
                <w:spacing w:val="-4"/>
              </w:rPr>
            </w:pPr>
            <w:r>
              <w:rPr>
                <w:rFonts w:ascii="Calibri" w:eastAsia="Calibri"/>
              </w:rPr>
              <w:t>(50</w:t>
            </w:r>
            <w:r>
              <w:t>，</w:t>
            </w:r>
            <w:r>
              <w:rPr>
                <w:rFonts w:ascii="Calibri" w:eastAsia="Calibri"/>
              </w:rPr>
              <w:t>100]</w:t>
            </w:r>
          </w:p>
        </w:tc>
        <w:tc>
          <w:tcPr>
            <w:tcW w:w="1420" w:type="dxa"/>
            <w:vAlign w:val="center"/>
          </w:tcPr>
          <w:p w14:paraId="6B932D1D" w14:textId="4E90AD63" w:rsidR="00852DD2" w:rsidRDefault="00852DD2" w:rsidP="00852DD2">
            <w:pPr>
              <w:tabs>
                <w:tab w:val="left" w:pos="1620"/>
              </w:tabs>
              <w:spacing w:beforeLines="50" w:before="156" w:afterLines="50" w:after="156" w:line="360" w:lineRule="auto"/>
              <w:jc w:val="center"/>
              <w:rPr>
                <w:spacing w:val="-4"/>
              </w:rPr>
            </w:pPr>
            <w:r>
              <w:rPr>
                <w:rFonts w:ascii="Calibri" w:eastAsia="Calibri"/>
              </w:rPr>
              <w:t xml:space="preserve">0.05 </w:t>
            </w:r>
            <w:r>
              <w:t>分</w:t>
            </w:r>
          </w:p>
        </w:tc>
        <w:tc>
          <w:tcPr>
            <w:tcW w:w="2225" w:type="dxa"/>
            <w:vAlign w:val="center"/>
          </w:tcPr>
          <w:p w14:paraId="0836B137" w14:textId="1F589F49" w:rsidR="00852DD2" w:rsidRDefault="00852DD2" w:rsidP="00852DD2">
            <w:pPr>
              <w:tabs>
                <w:tab w:val="left" w:pos="1620"/>
              </w:tabs>
              <w:spacing w:beforeLines="50" w:before="156" w:afterLines="50" w:after="156" w:line="360" w:lineRule="auto"/>
              <w:jc w:val="center"/>
              <w:rPr>
                <w:spacing w:val="-4"/>
              </w:rPr>
            </w:pPr>
            <w:r>
              <w:t>按次扣分累加</w:t>
            </w:r>
          </w:p>
        </w:tc>
      </w:tr>
      <w:tr w:rsidR="00852DD2" w14:paraId="1C0CF5B9" w14:textId="77777777" w:rsidTr="00852DD2">
        <w:tc>
          <w:tcPr>
            <w:tcW w:w="817" w:type="dxa"/>
            <w:vAlign w:val="center"/>
          </w:tcPr>
          <w:p w14:paraId="724A9DB4" w14:textId="383B84E9" w:rsidR="00852DD2" w:rsidRDefault="00852DD2" w:rsidP="00852DD2">
            <w:pPr>
              <w:tabs>
                <w:tab w:val="left" w:pos="1620"/>
              </w:tabs>
              <w:spacing w:beforeLines="50" w:before="156" w:afterLines="50" w:after="156" w:line="360" w:lineRule="auto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2023" w:type="dxa"/>
            <w:vMerge/>
            <w:vAlign w:val="center"/>
          </w:tcPr>
          <w:p w14:paraId="339102E5" w14:textId="77777777" w:rsidR="00852DD2" w:rsidRDefault="00852DD2" w:rsidP="00852DD2">
            <w:pPr>
              <w:tabs>
                <w:tab w:val="left" w:pos="1620"/>
              </w:tabs>
              <w:spacing w:beforeLines="50" w:before="156" w:afterLines="50" w:after="156" w:line="360" w:lineRule="auto"/>
              <w:jc w:val="center"/>
              <w:rPr>
                <w:spacing w:val="-4"/>
              </w:rPr>
            </w:pPr>
          </w:p>
        </w:tc>
        <w:tc>
          <w:tcPr>
            <w:tcW w:w="1420" w:type="dxa"/>
            <w:vAlign w:val="center"/>
          </w:tcPr>
          <w:p w14:paraId="5D28D272" w14:textId="25E371B6" w:rsidR="00852DD2" w:rsidRDefault="00852DD2" w:rsidP="00852DD2">
            <w:pPr>
              <w:tabs>
                <w:tab w:val="left" w:pos="1620"/>
              </w:tabs>
              <w:spacing w:beforeLines="50" w:before="156" w:afterLines="50" w:after="156" w:line="360" w:lineRule="auto"/>
              <w:jc w:val="center"/>
              <w:rPr>
                <w:spacing w:val="-4"/>
              </w:rPr>
            </w:pPr>
            <w:r>
              <w:rPr>
                <w:rFonts w:ascii="Calibri" w:eastAsia="Calibri"/>
              </w:rPr>
              <w:t>(100</w:t>
            </w:r>
            <w:r>
              <w:t>，</w:t>
            </w:r>
            <w:r>
              <w:rPr>
                <w:rFonts w:ascii="Calibri" w:eastAsia="Calibri"/>
              </w:rPr>
              <w:t>200]</w:t>
            </w:r>
          </w:p>
        </w:tc>
        <w:tc>
          <w:tcPr>
            <w:tcW w:w="1420" w:type="dxa"/>
            <w:vAlign w:val="center"/>
          </w:tcPr>
          <w:p w14:paraId="021E55A8" w14:textId="218E23D1" w:rsidR="00852DD2" w:rsidRDefault="00852DD2" w:rsidP="00852DD2">
            <w:pPr>
              <w:tabs>
                <w:tab w:val="left" w:pos="1620"/>
              </w:tabs>
              <w:spacing w:beforeLines="50" w:before="156" w:afterLines="50" w:after="156" w:line="360" w:lineRule="auto"/>
              <w:jc w:val="center"/>
              <w:rPr>
                <w:spacing w:val="-4"/>
              </w:rPr>
            </w:pPr>
            <w:r>
              <w:rPr>
                <w:rFonts w:ascii="Calibri" w:eastAsia="Calibri"/>
              </w:rPr>
              <w:t xml:space="preserve">0.10 </w:t>
            </w:r>
            <w:r>
              <w:t>分</w:t>
            </w:r>
          </w:p>
        </w:tc>
        <w:tc>
          <w:tcPr>
            <w:tcW w:w="2225" w:type="dxa"/>
            <w:vAlign w:val="center"/>
          </w:tcPr>
          <w:p w14:paraId="60C8B345" w14:textId="6500D474" w:rsidR="00852DD2" w:rsidRDefault="00852DD2" w:rsidP="00852DD2">
            <w:pPr>
              <w:tabs>
                <w:tab w:val="left" w:pos="1620"/>
              </w:tabs>
              <w:spacing w:beforeLines="50" w:before="156" w:afterLines="50" w:after="156" w:line="360" w:lineRule="auto"/>
              <w:jc w:val="center"/>
              <w:rPr>
                <w:spacing w:val="-4"/>
              </w:rPr>
            </w:pPr>
            <w:r>
              <w:t>按次扣分累加</w:t>
            </w:r>
          </w:p>
        </w:tc>
      </w:tr>
      <w:tr w:rsidR="00852DD2" w14:paraId="73AEC968" w14:textId="77777777" w:rsidTr="00852DD2">
        <w:tc>
          <w:tcPr>
            <w:tcW w:w="817" w:type="dxa"/>
            <w:vAlign w:val="center"/>
          </w:tcPr>
          <w:p w14:paraId="7F6DDDAE" w14:textId="13718721" w:rsidR="00852DD2" w:rsidRDefault="00852DD2" w:rsidP="00852DD2">
            <w:pPr>
              <w:tabs>
                <w:tab w:val="left" w:pos="1620"/>
              </w:tabs>
              <w:spacing w:beforeLines="50" w:before="156" w:afterLines="50" w:after="156" w:line="360" w:lineRule="auto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2023" w:type="dxa"/>
            <w:vMerge/>
            <w:vAlign w:val="center"/>
          </w:tcPr>
          <w:p w14:paraId="34DE66E7" w14:textId="77777777" w:rsidR="00852DD2" w:rsidRDefault="00852DD2" w:rsidP="00852DD2">
            <w:pPr>
              <w:tabs>
                <w:tab w:val="left" w:pos="1620"/>
              </w:tabs>
              <w:spacing w:beforeLines="50" w:before="156" w:afterLines="50" w:after="156" w:line="360" w:lineRule="auto"/>
              <w:jc w:val="center"/>
              <w:rPr>
                <w:spacing w:val="-4"/>
              </w:rPr>
            </w:pPr>
          </w:p>
        </w:tc>
        <w:tc>
          <w:tcPr>
            <w:tcW w:w="1420" w:type="dxa"/>
            <w:vAlign w:val="center"/>
          </w:tcPr>
          <w:p w14:paraId="531E8E26" w14:textId="6BE34393" w:rsidR="00852DD2" w:rsidRDefault="00852DD2" w:rsidP="00852DD2">
            <w:pPr>
              <w:tabs>
                <w:tab w:val="left" w:pos="1620"/>
              </w:tabs>
              <w:spacing w:beforeLines="50" w:before="156" w:afterLines="50" w:after="156" w:line="360" w:lineRule="auto"/>
              <w:jc w:val="center"/>
              <w:rPr>
                <w:spacing w:val="-4"/>
              </w:rPr>
            </w:pPr>
            <w:r>
              <w:rPr>
                <w:rFonts w:ascii="Calibri" w:eastAsia="Calibri" w:hAnsi="Calibri"/>
              </w:rPr>
              <w:t>(200</w:t>
            </w:r>
            <w:r>
              <w:t>，</w:t>
            </w:r>
            <w:r>
              <w:rPr>
                <w:rFonts w:ascii="Calibri" w:eastAsia="Calibri" w:hAnsi="Calibri"/>
              </w:rPr>
              <w:t>+</w:t>
            </w:r>
            <w:r>
              <w:t>∞</w:t>
            </w:r>
            <w:r>
              <w:rPr>
                <w:rFonts w:ascii="Calibri" w:eastAsia="Calibri" w:hAnsi="Calibri"/>
              </w:rPr>
              <w:t>)</w:t>
            </w:r>
          </w:p>
        </w:tc>
        <w:tc>
          <w:tcPr>
            <w:tcW w:w="1420" w:type="dxa"/>
            <w:vAlign w:val="center"/>
          </w:tcPr>
          <w:p w14:paraId="564026AA" w14:textId="08A44BA7" w:rsidR="00852DD2" w:rsidRDefault="00852DD2" w:rsidP="00852DD2">
            <w:pPr>
              <w:tabs>
                <w:tab w:val="left" w:pos="1620"/>
              </w:tabs>
              <w:spacing w:beforeLines="50" w:before="156" w:afterLines="50" w:after="156" w:line="360" w:lineRule="auto"/>
              <w:jc w:val="center"/>
              <w:rPr>
                <w:spacing w:val="-4"/>
              </w:rPr>
            </w:pPr>
            <w:r>
              <w:rPr>
                <w:rFonts w:ascii="Calibri" w:eastAsia="Calibri"/>
              </w:rPr>
              <w:t xml:space="preserve">0.15 </w:t>
            </w:r>
            <w:r>
              <w:t>分</w:t>
            </w:r>
          </w:p>
        </w:tc>
        <w:tc>
          <w:tcPr>
            <w:tcW w:w="2225" w:type="dxa"/>
            <w:vAlign w:val="center"/>
          </w:tcPr>
          <w:p w14:paraId="76181FF2" w14:textId="21F6F2DA" w:rsidR="00852DD2" w:rsidRDefault="00852DD2" w:rsidP="00852DD2">
            <w:pPr>
              <w:tabs>
                <w:tab w:val="left" w:pos="1620"/>
              </w:tabs>
              <w:spacing w:beforeLines="50" w:before="156" w:afterLines="50" w:after="156" w:line="360" w:lineRule="auto"/>
              <w:jc w:val="center"/>
              <w:rPr>
                <w:spacing w:val="-4"/>
              </w:rPr>
            </w:pPr>
            <w:r>
              <w:t>按次扣分累加</w:t>
            </w:r>
          </w:p>
        </w:tc>
      </w:tr>
      <w:tr w:rsidR="00852DD2" w14:paraId="35E7D34F" w14:textId="77777777" w:rsidTr="00852DD2">
        <w:tc>
          <w:tcPr>
            <w:tcW w:w="817" w:type="dxa"/>
            <w:vAlign w:val="center"/>
          </w:tcPr>
          <w:p w14:paraId="1E0527C4" w14:textId="19A2610F" w:rsidR="00852DD2" w:rsidRDefault="00852DD2" w:rsidP="00852DD2">
            <w:pPr>
              <w:tabs>
                <w:tab w:val="left" w:pos="1620"/>
              </w:tabs>
              <w:spacing w:beforeLines="50" w:before="156" w:afterLines="50" w:after="156" w:line="360" w:lineRule="auto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2023" w:type="dxa"/>
            <w:vMerge w:val="restart"/>
            <w:vAlign w:val="center"/>
          </w:tcPr>
          <w:p w14:paraId="4D18043F" w14:textId="77777777" w:rsidR="00852DD2" w:rsidRDefault="00852DD2" w:rsidP="00852DD2">
            <w:pPr>
              <w:tabs>
                <w:tab w:val="left" w:pos="1620"/>
              </w:tabs>
              <w:spacing w:beforeLines="50" w:before="156" w:afterLines="50" w:after="156" w:line="360" w:lineRule="auto"/>
              <w:jc w:val="center"/>
              <w:rPr>
                <w:spacing w:val="-4"/>
              </w:rPr>
            </w:pPr>
            <w:r w:rsidRPr="00852DD2">
              <w:rPr>
                <w:rFonts w:hint="eastAsia"/>
                <w:spacing w:val="-4"/>
              </w:rPr>
              <w:t>借款剩余值</w:t>
            </w:r>
          </w:p>
          <w:p w14:paraId="46D35655" w14:textId="59DB4CA4" w:rsidR="00852DD2" w:rsidRDefault="00852DD2" w:rsidP="00852DD2">
            <w:pPr>
              <w:tabs>
                <w:tab w:val="left" w:pos="1620"/>
              </w:tabs>
              <w:spacing w:beforeLines="50" w:before="156" w:afterLines="50" w:after="156" w:line="360" w:lineRule="auto"/>
              <w:jc w:val="center"/>
              <w:rPr>
                <w:spacing w:val="-4"/>
              </w:rPr>
            </w:pPr>
            <w:r w:rsidRPr="00852DD2">
              <w:rPr>
                <w:rFonts w:hint="eastAsia"/>
                <w:spacing w:val="-4"/>
              </w:rPr>
              <w:t>（万元）</w:t>
            </w:r>
          </w:p>
        </w:tc>
        <w:tc>
          <w:tcPr>
            <w:tcW w:w="1420" w:type="dxa"/>
            <w:vAlign w:val="center"/>
          </w:tcPr>
          <w:p w14:paraId="34A3C356" w14:textId="385C2944" w:rsidR="00852DD2" w:rsidRDefault="00852DD2" w:rsidP="00852DD2">
            <w:pPr>
              <w:tabs>
                <w:tab w:val="left" w:pos="1620"/>
              </w:tabs>
              <w:spacing w:beforeLines="50" w:before="156" w:afterLines="50" w:after="156" w:line="360" w:lineRule="auto"/>
              <w:jc w:val="center"/>
              <w:rPr>
                <w:spacing w:val="-4"/>
              </w:rPr>
            </w:pPr>
            <w:r>
              <w:rPr>
                <w:rFonts w:ascii="Calibri" w:eastAsia="Calibri"/>
              </w:rPr>
              <w:t>[0</w:t>
            </w:r>
            <w:r>
              <w:t>，</w:t>
            </w:r>
            <w:r>
              <w:rPr>
                <w:rFonts w:ascii="Calibri" w:eastAsia="Calibri"/>
              </w:rPr>
              <w:t>100]</w:t>
            </w:r>
          </w:p>
        </w:tc>
        <w:tc>
          <w:tcPr>
            <w:tcW w:w="1420" w:type="dxa"/>
            <w:vAlign w:val="center"/>
          </w:tcPr>
          <w:p w14:paraId="09898686" w14:textId="42A7F6E3" w:rsidR="00852DD2" w:rsidRDefault="00852DD2" w:rsidP="00852DD2">
            <w:pPr>
              <w:tabs>
                <w:tab w:val="left" w:pos="1620"/>
              </w:tabs>
              <w:spacing w:beforeLines="50" w:before="156" w:afterLines="50" w:after="156" w:line="360" w:lineRule="auto"/>
              <w:jc w:val="center"/>
              <w:rPr>
                <w:spacing w:val="-4"/>
              </w:rPr>
            </w:pPr>
            <w:r>
              <w:rPr>
                <w:rFonts w:ascii="Calibri" w:eastAsia="Calibri"/>
              </w:rPr>
              <w:t xml:space="preserve">0 </w:t>
            </w:r>
            <w:r>
              <w:t>分</w:t>
            </w:r>
          </w:p>
        </w:tc>
        <w:tc>
          <w:tcPr>
            <w:tcW w:w="2225" w:type="dxa"/>
            <w:vAlign w:val="center"/>
          </w:tcPr>
          <w:p w14:paraId="7BFA72B5" w14:textId="40B72C7F" w:rsidR="00852DD2" w:rsidRDefault="00852DD2" w:rsidP="00852DD2">
            <w:pPr>
              <w:tabs>
                <w:tab w:val="left" w:pos="1620"/>
              </w:tabs>
              <w:spacing w:beforeLines="50" w:before="156" w:afterLines="50" w:after="156" w:line="360" w:lineRule="auto"/>
              <w:jc w:val="center"/>
              <w:rPr>
                <w:spacing w:val="-4"/>
              </w:rPr>
            </w:pPr>
            <w:r>
              <w:t>按次扣分累加</w:t>
            </w:r>
          </w:p>
        </w:tc>
      </w:tr>
      <w:tr w:rsidR="00852DD2" w14:paraId="38652FFF" w14:textId="77777777" w:rsidTr="00852DD2">
        <w:tc>
          <w:tcPr>
            <w:tcW w:w="817" w:type="dxa"/>
            <w:vAlign w:val="center"/>
          </w:tcPr>
          <w:p w14:paraId="05988EBF" w14:textId="1CEF09A1" w:rsidR="00852DD2" w:rsidRDefault="00852DD2" w:rsidP="00852DD2">
            <w:pPr>
              <w:tabs>
                <w:tab w:val="left" w:pos="1620"/>
              </w:tabs>
              <w:spacing w:beforeLines="50" w:before="156" w:afterLines="50" w:after="156" w:line="360" w:lineRule="auto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</w:t>
            </w:r>
          </w:p>
        </w:tc>
        <w:tc>
          <w:tcPr>
            <w:tcW w:w="2023" w:type="dxa"/>
            <w:vMerge/>
            <w:vAlign w:val="center"/>
          </w:tcPr>
          <w:p w14:paraId="48A8E2F1" w14:textId="77777777" w:rsidR="00852DD2" w:rsidRDefault="00852DD2" w:rsidP="00852DD2">
            <w:pPr>
              <w:tabs>
                <w:tab w:val="left" w:pos="1620"/>
              </w:tabs>
              <w:spacing w:beforeLines="50" w:before="156" w:afterLines="50" w:after="156" w:line="360" w:lineRule="auto"/>
              <w:jc w:val="center"/>
              <w:rPr>
                <w:spacing w:val="-4"/>
              </w:rPr>
            </w:pPr>
          </w:p>
        </w:tc>
        <w:tc>
          <w:tcPr>
            <w:tcW w:w="1420" w:type="dxa"/>
            <w:vAlign w:val="center"/>
          </w:tcPr>
          <w:p w14:paraId="1217222D" w14:textId="4E32C94C" w:rsidR="00852DD2" w:rsidRDefault="00852DD2" w:rsidP="00852DD2">
            <w:pPr>
              <w:tabs>
                <w:tab w:val="left" w:pos="1620"/>
              </w:tabs>
              <w:spacing w:beforeLines="50" w:before="156" w:afterLines="50" w:after="156" w:line="360" w:lineRule="auto"/>
              <w:jc w:val="center"/>
              <w:rPr>
                <w:spacing w:val="-4"/>
              </w:rPr>
            </w:pPr>
            <w:r>
              <w:rPr>
                <w:rFonts w:ascii="Calibri" w:eastAsia="Calibri"/>
              </w:rPr>
              <w:t>(100</w:t>
            </w:r>
            <w:r>
              <w:t>，</w:t>
            </w:r>
            <w:r>
              <w:rPr>
                <w:rFonts w:ascii="Calibri" w:eastAsia="Calibri"/>
              </w:rPr>
              <w:t>200]</w:t>
            </w:r>
          </w:p>
        </w:tc>
        <w:tc>
          <w:tcPr>
            <w:tcW w:w="1420" w:type="dxa"/>
            <w:vAlign w:val="center"/>
          </w:tcPr>
          <w:p w14:paraId="1C86DE09" w14:textId="0D613531" w:rsidR="00852DD2" w:rsidRDefault="00852DD2" w:rsidP="00852DD2">
            <w:pPr>
              <w:tabs>
                <w:tab w:val="left" w:pos="1620"/>
              </w:tabs>
              <w:spacing w:beforeLines="50" w:before="156" w:afterLines="50" w:after="156" w:line="360" w:lineRule="auto"/>
              <w:jc w:val="center"/>
              <w:rPr>
                <w:spacing w:val="-4"/>
              </w:rPr>
            </w:pPr>
            <w:r>
              <w:rPr>
                <w:rFonts w:ascii="Calibri" w:eastAsia="Calibri"/>
              </w:rPr>
              <w:t xml:space="preserve">0.05 </w:t>
            </w:r>
            <w:r>
              <w:t>分</w:t>
            </w:r>
          </w:p>
        </w:tc>
        <w:tc>
          <w:tcPr>
            <w:tcW w:w="2225" w:type="dxa"/>
            <w:vAlign w:val="center"/>
          </w:tcPr>
          <w:p w14:paraId="7D00AFE5" w14:textId="65423E57" w:rsidR="00852DD2" w:rsidRDefault="00852DD2" w:rsidP="00852DD2">
            <w:pPr>
              <w:tabs>
                <w:tab w:val="left" w:pos="1620"/>
              </w:tabs>
              <w:spacing w:beforeLines="50" w:before="156" w:afterLines="50" w:after="156" w:line="360" w:lineRule="auto"/>
              <w:jc w:val="center"/>
              <w:rPr>
                <w:spacing w:val="-4"/>
              </w:rPr>
            </w:pPr>
            <w:r>
              <w:t>按次扣分累加</w:t>
            </w:r>
          </w:p>
        </w:tc>
      </w:tr>
      <w:tr w:rsidR="00852DD2" w14:paraId="2647CF38" w14:textId="77777777" w:rsidTr="00852DD2">
        <w:tc>
          <w:tcPr>
            <w:tcW w:w="817" w:type="dxa"/>
            <w:vAlign w:val="center"/>
          </w:tcPr>
          <w:p w14:paraId="2460B1F2" w14:textId="2BE555FC" w:rsidR="00852DD2" w:rsidRDefault="00852DD2" w:rsidP="00852DD2">
            <w:pPr>
              <w:tabs>
                <w:tab w:val="left" w:pos="1620"/>
              </w:tabs>
              <w:spacing w:beforeLines="50" w:before="156" w:afterLines="50" w:after="156" w:line="360" w:lineRule="auto"/>
              <w:jc w:val="center"/>
              <w:rPr>
                <w:rFonts w:ascii="Calibri"/>
              </w:rPr>
            </w:pPr>
            <w:r>
              <w:rPr>
                <w:rFonts w:ascii="Calibri"/>
              </w:rPr>
              <w:lastRenderedPageBreak/>
              <w:t>7</w:t>
            </w:r>
          </w:p>
        </w:tc>
        <w:tc>
          <w:tcPr>
            <w:tcW w:w="2023" w:type="dxa"/>
            <w:vMerge/>
            <w:vAlign w:val="center"/>
          </w:tcPr>
          <w:p w14:paraId="2C9753E7" w14:textId="77777777" w:rsidR="00852DD2" w:rsidRDefault="00852DD2" w:rsidP="00852DD2">
            <w:pPr>
              <w:tabs>
                <w:tab w:val="left" w:pos="1620"/>
              </w:tabs>
              <w:spacing w:beforeLines="50" w:before="156" w:afterLines="50" w:after="156" w:line="360" w:lineRule="auto"/>
              <w:jc w:val="center"/>
              <w:rPr>
                <w:spacing w:val="-4"/>
              </w:rPr>
            </w:pPr>
          </w:p>
        </w:tc>
        <w:tc>
          <w:tcPr>
            <w:tcW w:w="1420" w:type="dxa"/>
            <w:vAlign w:val="center"/>
          </w:tcPr>
          <w:p w14:paraId="447A873B" w14:textId="395E6985" w:rsidR="00852DD2" w:rsidRDefault="00852DD2" w:rsidP="00852DD2">
            <w:pPr>
              <w:tabs>
                <w:tab w:val="left" w:pos="1620"/>
              </w:tabs>
              <w:spacing w:beforeLines="50" w:before="156" w:afterLines="50" w:after="156" w:line="360" w:lineRule="auto"/>
              <w:jc w:val="center"/>
              <w:rPr>
                <w:spacing w:val="-4"/>
              </w:rPr>
            </w:pPr>
            <w:r>
              <w:rPr>
                <w:rFonts w:ascii="Calibri" w:eastAsia="Calibri"/>
              </w:rPr>
              <w:t>(200</w:t>
            </w:r>
            <w:r>
              <w:t>，</w:t>
            </w:r>
            <w:r>
              <w:rPr>
                <w:rFonts w:ascii="Calibri" w:eastAsia="Calibri"/>
              </w:rPr>
              <w:t>300]</w:t>
            </w:r>
          </w:p>
        </w:tc>
        <w:tc>
          <w:tcPr>
            <w:tcW w:w="1420" w:type="dxa"/>
            <w:vAlign w:val="center"/>
          </w:tcPr>
          <w:p w14:paraId="2BA2B2C2" w14:textId="7602EBF4" w:rsidR="00852DD2" w:rsidRDefault="00852DD2" w:rsidP="00852DD2">
            <w:pPr>
              <w:tabs>
                <w:tab w:val="left" w:pos="1620"/>
              </w:tabs>
              <w:spacing w:beforeLines="50" w:before="156" w:afterLines="50" w:after="156" w:line="360" w:lineRule="auto"/>
              <w:jc w:val="center"/>
              <w:rPr>
                <w:spacing w:val="-4"/>
              </w:rPr>
            </w:pPr>
            <w:r>
              <w:rPr>
                <w:rFonts w:ascii="Calibri" w:eastAsia="Calibri"/>
              </w:rPr>
              <w:t xml:space="preserve">0.10 </w:t>
            </w:r>
            <w:r>
              <w:t>分</w:t>
            </w:r>
          </w:p>
        </w:tc>
        <w:tc>
          <w:tcPr>
            <w:tcW w:w="2225" w:type="dxa"/>
            <w:vAlign w:val="center"/>
          </w:tcPr>
          <w:p w14:paraId="1BB08B87" w14:textId="6922EB45" w:rsidR="00852DD2" w:rsidRDefault="00852DD2" w:rsidP="00852DD2">
            <w:pPr>
              <w:tabs>
                <w:tab w:val="left" w:pos="1620"/>
              </w:tabs>
              <w:spacing w:beforeLines="50" w:before="156" w:afterLines="50" w:after="156" w:line="360" w:lineRule="auto"/>
              <w:jc w:val="center"/>
              <w:rPr>
                <w:spacing w:val="-4"/>
              </w:rPr>
            </w:pPr>
            <w:r>
              <w:t>按次扣分累加</w:t>
            </w:r>
          </w:p>
        </w:tc>
      </w:tr>
      <w:tr w:rsidR="00852DD2" w14:paraId="71CF00B2" w14:textId="77777777" w:rsidTr="00852DD2">
        <w:tc>
          <w:tcPr>
            <w:tcW w:w="817" w:type="dxa"/>
            <w:vAlign w:val="center"/>
          </w:tcPr>
          <w:p w14:paraId="70F5C42C" w14:textId="2D5AA4B3" w:rsidR="00852DD2" w:rsidRDefault="00852DD2" w:rsidP="00852DD2">
            <w:pPr>
              <w:tabs>
                <w:tab w:val="left" w:pos="1620"/>
              </w:tabs>
              <w:spacing w:beforeLines="50" w:before="156" w:afterLines="50" w:after="156" w:line="360" w:lineRule="auto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2023" w:type="dxa"/>
            <w:vMerge/>
            <w:vAlign w:val="center"/>
          </w:tcPr>
          <w:p w14:paraId="1F73C260" w14:textId="77777777" w:rsidR="00852DD2" w:rsidRDefault="00852DD2" w:rsidP="00852DD2">
            <w:pPr>
              <w:tabs>
                <w:tab w:val="left" w:pos="1620"/>
              </w:tabs>
              <w:spacing w:beforeLines="50" w:before="156" w:afterLines="50" w:after="156" w:line="360" w:lineRule="auto"/>
              <w:jc w:val="center"/>
              <w:rPr>
                <w:spacing w:val="-4"/>
              </w:rPr>
            </w:pPr>
          </w:p>
        </w:tc>
        <w:tc>
          <w:tcPr>
            <w:tcW w:w="1420" w:type="dxa"/>
            <w:vAlign w:val="center"/>
          </w:tcPr>
          <w:p w14:paraId="36F4900D" w14:textId="7BA8AB2D" w:rsidR="00852DD2" w:rsidRDefault="00852DD2" w:rsidP="00852DD2">
            <w:pPr>
              <w:tabs>
                <w:tab w:val="left" w:pos="1620"/>
              </w:tabs>
              <w:spacing w:beforeLines="50" w:before="156" w:afterLines="50" w:after="156" w:line="360" w:lineRule="auto"/>
              <w:jc w:val="center"/>
              <w:rPr>
                <w:spacing w:val="-4"/>
              </w:rPr>
            </w:pPr>
            <w:r>
              <w:rPr>
                <w:rFonts w:ascii="Calibri" w:eastAsia="Calibri" w:hAnsi="Calibri"/>
              </w:rPr>
              <w:t>(300</w:t>
            </w:r>
            <w:r>
              <w:t>，</w:t>
            </w:r>
            <w:r>
              <w:rPr>
                <w:rFonts w:ascii="Calibri" w:eastAsia="Calibri" w:hAnsi="Calibri"/>
              </w:rPr>
              <w:t>+</w:t>
            </w:r>
            <w:r>
              <w:t>∞</w:t>
            </w:r>
            <w:r>
              <w:rPr>
                <w:rFonts w:ascii="Calibri" w:eastAsia="Calibri" w:hAnsi="Calibri"/>
              </w:rPr>
              <w:t>)</w:t>
            </w:r>
          </w:p>
        </w:tc>
        <w:tc>
          <w:tcPr>
            <w:tcW w:w="1420" w:type="dxa"/>
            <w:vAlign w:val="center"/>
          </w:tcPr>
          <w:p w14:paraId="5F471EE2" w14:textId="10BBD9E2" w:rsidR="00852DD2" w:rsidRDefault="00852DD2" w:rsidP="00852DD2">
            <w:pPr>
              <w:tabs>
                <w:tab w:val="left" w:pos="1620"/>
              </w:tabs>
              <w:spacing w:beforeLines="50" w:before="156" w:afterLines="50" w:after="156" w:line="360" w:lineRule="auto"/>
              <w:jc w:val="center"/>
              <w:rPr>
                <w:spacing w:val="-4"/>
              </w:rPr>
            </w:pPr>
            <w:r>
              <w:rPr>
                <w:rFonts w:ascii="Calibri" w:eastAsia="Calibri"/>
              </w:rPr>
              <w:t xml:space="preserve">0.15 </w:t>
            </w:r>
            <w:r>
              <w:t>分</w:t>
            </w:r>
          </w:p>
        </w:tc>
        <w:tc>
          <w:tcPr>
            <w:tcW w:w="2225" w:type="dxa"/>
            <w:vAlign w:val="center"/>
          </w:tcPr>
          <w:p w14:paraId="4678ADFA" w14:textId="11A26262" w:rsidR="00852DD2" w:rsidRDefault="00852DD2" w:rsidP="00852DD2">
            <w:pPr>
              <w:tabs>
                <w:tab w:val="left" w:pos="1620"/>
              </w:tabs>
              <w:spacing w:beforeLines="50" w:before="156" w:afterLines="50" w:after="156" w:line="360" w:lineRule="auto"/>
              <w:jc w:val="center"/>
              <w:rPr>
                <w:spacing w:val="-4"/>
              </w:rPr>
            </w:pPr>
            <w:r>
              <w:t>按次扣分累加</w:t>
            </w:r>
          </w:p>
        </w:tc>
      </w:tr>
      <w:tr w:rsidR="00852DD2" w14:paraId="03017A63" w14:textId="77777777" w:rsidTr="00001BAC">
        <w:tc>
          <w:tcPr>
            <w:tcW w:w="817" w:type="dxa"/>
            <w:vAlign w:val="center"/>
          </w:tcPr>
          <w:p w14:paraId="0F5361AD" w14:textId="4684AA91" w:rsidR="00852DD2" w:rsidRDefault="00852DD2" w:rsidP="00852DD2">
            <w:pPr>
              <w:tabs>
                <w:tab w:val="left" w:pos="1620"/>
              </w:tabs>
              <w:spacing w:beforeLines="50" w:before="156" w:afterLines="50" w:after="156" w:line="360" w:lineRule="auto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9</w:t>
            </w:r>
          </w:p>
        </w:tc>
        <w:tc>
          <w:tcPr>
            <w:tcW w:w="2023" w:type="dxa"/>
          </w:tcPr>
          <w:p w14:paraId="0CD6E019" w14:textId="5DA43F6D" w:rsidR="00852DD2" w:rsidRDefault="00852DD2" w:rsidP="00852DD2">
            <w:pPr>
              <w:tabs>
                <w:tab w:val="left" w:pos="1620"/>
              </w:tabs>
              <w:spacing w:beforeLines="50" w:before="156" w:afterLines="50" w:after="156" w:line="360" w:lineRule="auto"/>
              <w:jc w:val="center"/>
              <w:rPr>
                <w:spacing w:val="-4"/>
              </w:rPr>
            </w:pPr>
            <w:r>
              <w:t>原材料非正常采购</w:t>
            </w:r>
          </w:p>
        </w:tc>
        <w:tc>
          <w:tcPr>
            <w:tcW w:w="1420" w:type="dxa"/>
            <w:vAlign w:val="center"/>
          </w:tcPr>
          <w:p w14:paraId="2A5FE60A" w14:textId="77777777" w:rsidR="00852DD2" w:rsidRDefault="00852DD2" w:rsidP="00852DD2">
            <w:pPr>
              <w:tabs>
                <w:tab w:val="left" w:pos="1620"/>
              </w:tabs>
              <w:spacing w:beforeLines="50" w:before="156" w:afterLines="50" w:after="156" w:line="360" w:lineRule="auto"/>
              <w:jc w:val="center"/>
              <w:rPr>
                <w:spacing w:val="-4"/>
              </w:rPr>
            </w:pPr>
          </w:p>
        </w:tc>
        <w:tc>
          <w:tcPr>
            <w:tcW w:w="1420" w:type="dxa"/>
          </w:tcPr>
          <w:p w14:paraId="3C08E7FF" w14:textId="59DA13B1" w:rsidR="00852DD2" w:rsidRDefault="00852DD2" w:rsidP="00852DD2">
            <w:pPr>
              <w:tabs>
                <w:tab w:val="left" w:pos="1620"/>
              </w:tabs>
              <w:spacing w:beforeLines="50" w:before="156" w:afterLines="50" w:after="156" w:line="360" w:lineRule="auto"/>
              <w:jc w:val="center"/>
              <w:rPr>
                <w:spacing w:val="-4"/>
              </w:rPr>
            </w:pPr>
            <w:r>
              <w:rPr>
                <w:rFonts w:ascii="Calibri" w:eastAsia="Calibri"/>
              </w:rPr>
              <w:t xml:space="preserve">0.2 </w:t>
            </w:r>
            <w:r>
              <w:t>分</w:t>
            </w:r>
          </w:p>
        </w:tc>
        <w:tc>
          <w:tcPr>
            <w:tcW w:w="2225" w:type="dxa"/>
          </w:tcPr>
          <w:p w14:paraId="3CB8FDB9" w14:textId="1E3260B1" w:rsidR="00852DD2" w:rsidRDefault="00852DD2" w:rsidP="00852DD2">
            <w:pPr>
              <w:tabs>
                <w:tab w:val="left" w:pos="1620"/>
              </w:tabs>
              <w:spacing w:beforeLines="50" w:before="156" w:afterLines="50" w:after="156" w:line="360" w:lineRule="auto"/>
              <w:jc w:val="center"/>
              <w:rPr>
                <w:spacing w:val="-4"/>
              </w:rPr>
            </w:pPr>
            <w:r>
              <w:t>按次扣分累加</w:t>
            </w:r>
          </w:p>
        </w:tc>
      </w:tr>
      <w:tr w:rsidR="00852DD2" w14:paraId="4588BC65" w14:textId="77777777" w:rsidTr="00001BAC">
        <w:tc>
          <w:tcPr>
            <w:tcW w:w="817" w:type="dxa"/>
            <w:vAlign w:val="center"/>
          </w:tcPr>
          <w:p w14:paraId="6A30E40F" w14:textId="6CF7C2C3" w:rsidR="00852DD2" w:rsidRDefault="00852DD2" w:rsidP="00852DD2">
            <w:pPr>
              <w:tabs>
                <w:tab w:val="left" w:pos="1620"/>
              </w:tabs>
              <w:spacing w:beforeLines="50" w:before="156" w:afterLines="50" w:after="156" w:line="360" w:lineRule="auto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2023" w:type="dxa"/>
          </w:tcPr>
          <w:p w14:paraId="70AA15BF" w14:textId="13CD3ED8" w:rsidR="00852DD2" w:rsidRPr="00852DD2" w:rsidRDefault="00852DD2" w:rsidP="00852DD2">
            <w:pPr>
              <w:pStyle w:val="TableParagraph"/>
              <w:spacing w:before="76"/>
              <w:ind w:left="12"/>
              <w:rPr>
                <w:sz w:val="21"/>
              </w:rPr>
            </w:pPr>
            <w:r>
              <w:rPr>
                <w:sz w:val="21"/>
              </w:rPr>
              <w:t xml:space="preserve">计划生产量与实际生产量不符（大于等于 </w:t>
            </w:r>
            <w:r>
              <w:rPr>
                <w:rFonts w:ascii="Calibri" w:eastAsia="Calibri"/>
                <w:sz w:val="21"/>
              </w:rPr>
              <w:t xml:space="preserve">10 </w:t>
            </w:r>
            <w:proofErr w:type="gramStart"/>
            <w:r>
              <w:rPr>
                <w:sz w:val="21"/>
              </w:rPr>
              <w:t>个</w:t>
            </w:r>
            <w:proofErr w:type="gramEnd"/>
            <w:r>
              <w:rPr>
                <w:sz w:val="21"/>
              </w:rPr>
              <w:t>）</w:t>
            </w:r>
          </w:p>
        </w:tc>
        <w:tc>
          <w:tcPr>
            <w:tcW w:w="1420" w:type="dxa"/>
            <w:vAlign w:val="center"/>
          </w:tcPr>
          <w:p w14:paraId="48113BB8" w14:textId="77777777" w:rsidR="00852DD2" w:rsidRDefault="00852DD2" w:rsidP="00852DD2">
            <w:pPr>
              <w:tabs>
                <w:tab w:val="left" w:pos="1620"/>
              </w:tabs>
              <w:spacing w:beforeLines="50" w:before="156" w:afterLines="50" w:after="156" w:line="360" w:lineRule="auto"/>
              <w:jc w:val="center"/>
              <w:rPr>
                <w:spacing w:val="-4"/>
              </w:rPr>
            </w:pPr>
          </w:p>
        </w:tc>
        <w:tc>
          <w:tcPr>
            <w:tcW w:w="1420" w:type="dxa"/>
          </w:tcPr>
          <w:p w14:paraId="582CDB15" w14:textId="557B08DB" w:rsidR="00852DD2" w:rsidRDefault="00852DD2" w:rsidP="00852DD2">
            <w:pPr>
              <w:tabs>
                <w:tab w:val="left" w:pos="1620"/>
              </w:tabs>
              <w:spacing w:beforeLines="50" w:before="156" w:afterLines="50" w:after="156" w:line="360" w:lineRule="auto"/>
              <w:jc w:val="center"/>
              <w:rPr>
                <w:spacing w:val="-4"/>
              </w:rPr>
            </w:pPr>
            <w:r>
              <w:rPr>
                <w:rFonts w:ascii="Calibri" w:eastAsia="Calibri"/>
              </w:rPr>
              <w:t xml:space="preserve">0.5 </w:t>
            </w:r>
            <w:r>
              <w:t>分</w:t>
            </w:r>
          </w:p>
        </w:tc>
        <w:tc>
          <w:tcPr>
            <w:tcW w:w="2225" w:type="dxa"/>
          </w:tcPr>
          <w:p w14:paraId="4BDD9B48" w14:textId="2CBEBFEB" w:rsidR="00852DD2" w:rsidRDefault="00852DD2" w:rsidP="00852DD2">
            <w:pPr>
              <w:tabs>
                <w:tab w:val="left" w:pos="1620"/>
              </w:tabs>
              <w:spacing w:beforeLines="50" w:before="156" w:afterLines="50" w:after="156" w:line="360" w:lineRule="auto"/>
              <w:jc w:val="center"/>
              <w:rPr>
                <w:spacing w:val="-4"/>
              </w:rPr>
            </w:pPr>
            <w:r>
              <w:t>按次扣分累加</w:t>
            </w:r>
          </w:p>
        </w:tc>
      </w:tr>
    </w:tbl>
    <w:p w14:paraId="3D829628" w14:textId="77777777" w:rsidR="00C6200D" w:rsidRDefault="00C6200D" w:rsidP="00C6200D">
      <w:pPr>
        <w:tabs>
          <w:tab w:val="left" w:pos="1620"/>
        </w:tabs>
        <w:spacing w:beforeLines="50" w:before="156" w:afterLines="50" w:after="156" w:line="360" w:lineRule="auto"/>
      </w:pPr>
      <w:r>
        <w:t>经营绩效得分</w:t>
      </w:r>
      <w:r>
        <w:rPr>
          <w:rFonts w:ascii="Calibri" w:eastAsia="Calibri"/>
        </w:rPr>
        <w:t>=</w:t>
      </w:r>
      <w:r>
        <w:t>盈利能力评分</w:t>
      </w:r>
      <w:r>
        <w:rPr>
          <w:rFonts w:ascii="Calibri" w:eastAsia="Calibri"/>
        </w:rPr>
        <w:t>+</w:t>
      </w:r>
      <w:r>
        <w:t>偿债能力评分</w:t>
      </w:r>
      <w:r>
        <w:rPr>
          <w:rFonts w:ascii="Calibri" w:eastAsia="Calibri"/>
        </w:rPr>
        <w:t>+</w:t>
      </w:r>
      <w:r>
        <w:t>发展潜力评分</w:t>
      </w:r>
      <w:r>
        <w:rPr>
          <w:rFonts w:ascii="Calibri" w:eastAsia="Calibri"/>
        </w:rPr>
        <w:t>+</w:t>
      </w:r>
      <w:r>
        <w:t>团队表现评分</w:t>
      </w:r>
      <w:r>
        <w:rPr>
          <w:rFonts w:hint="eastAsia"/>
        </w:rPr>
        <w:t>。</w:t>
      </w:r>
    </w:p>
    <w:p w14:paraId="22C7D695" w14:textId="3C8BB9DA" w:rsidR="009A7C5B" w:rsidRDefault="00C6200D" w:rsidP="00C6200D">
      <w:pPr>
        <w:tabs>
          <w:tab w:val="left" w:pos="1620"/>
        </w:tabs>
        <w:spacing w:beforeLines="50" w:before="156" w:afterLines="50" w:after="156" w:line="360" w:lineRule="auto"/>
      </w:pPr>
      <w:r>
        <w:t>注意：如果参赛团队出现破产情况，则经营绩效得分为</w:t>
      </w:r>
      <w:r>
        <w:t xml:space="preserve"> </w:t>
      </w:r>
      <w:r>
        <w:rPr>
          <w:rFonts w:ascii="Calibri" w:eastAsia="Calibri"/>
        </w:rPr>
        <w:t xml:space="preserve">0 </w:t>
      </w:r>
      <w:r>
        <w:t>分。</w:t>
      </w:r>
    </w:p>
    <w:p w14:paraId="112A4854" w14:textId="77777777" w:rsidR="000849CF" w:rsidRDefault="000849CF" w:rsidP="00C6200D">
      <w:pPr>
        <w:tabs>
          <w:tab w:val="left" w:pos="1620"/>
        </w:tabs>
        <w:spacing w:beforeLines="50" w:before="156" w:afterLines="50" w:after="156" w:line="360" w:lineRule="auto"/>
        <w:rPr>
          <w:spacing w:val="-4"/>
        </w:rPr>
        <w:sectPr w:rsidR="000849CF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52546E38" w14:textId="75308542" w:rsidR="00871FDD" w:rsidRPr="007F2D74" w:rsidRDefault="000849CF" w:rsidP="007F2D74">
      <w:pPr>
        <w:pStyle w:val="a7"/>
        <w:autoSpaceDE/>
        <w:autoSpaceDN/>
        <w:adjustRightInd/>
        <w:spacing w:before="0" w:line="360" w:lineRule="auto"/>
        <w:ind w:left="0"/>
        <w:outlineLvl w:val="0"/>
        <w:rPr>
          <w:rFonts w:ascii="黑体" w:eastAsia="黑体" w:hAnsi="黑体" w:cs="黑体"/>
          <w:color w:val="000000" w:themeColor="text1"/>
          <w:sz w:val="32"/>
          <w:szCs w:val="32"/>
        </w:rPr>
      </w:pPr>
      <w:bookmarkStart w:id="8" w:name="_Toc114215678"/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lastRenderedPageBreak/>
        <w:t>二、</w:t>
      </w:r>
      <w:r w:rsidRPr="000849CF">
        <w:rPr>
          <w:rFonts w:ascii="黑体" w:eastAsia="黑体" w:hAnsi="黑体" w:cs="黑体" w:hint="eastAsia"/>
          <w:color w:val="000000" w:themeColor="text1"/>
          <w:sz w:val="32"/>
          <w:szCs w:val="32"/>
        </w:rPr>
        <w:t>工程场景数字化赛项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评审方法</w:t>
      </w:r>
      <w:bookmarkEnd w:id="8"/>
    </w:p>
    <w:p w14:paraId="2FF698FD" w14:textId="043FD4BE" w:rsidR="00744F1B" w:rsidRPr="000849CF" w:rsidRDefault="00744F1B" w:rsidP="000849CF">
      <w:pPr>
        <w:pStyle w:val="af6"/>
        <w:numPr>
          <w:ilvl w:val="0"/>
          <w:numId w:val="19"/>
        </w:numPr>
        <w:tabs>
          <w:tab w:val="left" w:pos="1080"/>
        </w:tabs>
        <w:spacing w:line="300" w:lineRule="auto"/>
        <w:ind w:firstLineChars="0"/>
        <w:outlineLvl w:val="2"/>
        <w:rPr>
          <w:rFonts w:ascii="黑体" w:eastAsia="黑体" w:hAnsi="黑体"/>
          <w:bCs/>
          <w:color w:val="000000" w:themeColor="text1"/>
          <w:sz w:val="28"/>
          <w:szCs w:val="28"/>
        </w:rPr>
      </w:pPr>
      <w:bookmarkStart w:id="9" w:name="_Toc114215679"/>
      <w:r w:rsidRPr="000849CF">
        <w:rPr>
          <w:rFonts w:ascii="黑体" w:eastAsia="黑体" w:hAnsi="黑体" w:hint="eastAsia"/>
          <w:bCs/>
          <w:color w:val="000000" w:themeColor="text1"/>
          <w:sz w:val="28"/>
          <w:szCs w:val="28"/>
        </w:rPr>
        <w:t>、竞赛内容</w:t>
      </w:r>
      <w:bookmarkEnd w:id="9"/>
    </w:p>
    <w:p w14:paraId="225801D2" w14:textId="25E3396B" w:rsidR="00744F1B" w:rsidRDefault="00744F1B" w:rsidP="000849CF">
      <w:pPr>
        <w:pStyle w:val="af6"/>
        <w:numPr>
          <w:ilvl w:val="1"/>
          <w:numId w:val="19"/>
        </w:numPr>
        <w:snapToGrid w:val="0"/>
        <w:spacing w:line="312" w:lineRule="auto"/>
        <w:ind w:firstLineChars="0"/>
        <w:rPr>
          <w:rFonts w:ascii="Times New Roman" w:eastAsia="微软雅黑" w:hAnsi="Times New Roman"/>
          <w:bCs/>
          <w:sz w:val="24"/>
          <w:szCs w:val="28"/>
        </w:rPr>
      </w:pPr>
      <w:r>
        <w:rPr>
          <w:rFonts w:ascii="Times New Roman" w:eastAsia="微软雅黑" w:hAnsi="Times New Roman" w:hint="eastAsia"/>
          <w:bCs/>
          <w:sz w:val="24"/>
          <w:szCs w:val="28"/>
        </w:rPr>
        <w:t>竞赛赛制</w:t>
      </w:r>
    </w:p>
    <w:p w14:paraId="254A9BF3" w14:textId="77777777" w:rsidR="00744F1B" w:rsidRPr="00980545" w:rsidRDefault="00744F1B" w:rsidP="00744F1B">
      <w:pPr>
        <w:pStyle w:val="afb"/>
        <w:snapToGrid w:val="0"/>
        <w:spacing w:line="312" w:lineRule="auto"/>
        <w:ind w:firstLineChars="200" w:firstLine="480"/>
        <w:rPr>
          <w:rFonts w:asciiTheme="minorEastAsia" w:eastAsiaTheme="minorEastAsia" w:hAnsiTheme="minorEastAsia"/>
        </w:rPr>
      </w:pPr>
      <w:r w:rsidRPr="00980545">
        <w:rPr>
          <w:rFonts w:asciiTheme="minorEastAsia" w:eastAsiaTheme="minorEastAsia" w:hAnsiTheme="minorEastAsia"/>
        </w:rPr>
        <w:t>省</w:t>
      </w:r>
      <w:proofErr w:type="gramStart"/>
      <w:r w:rsidRPr="00980545">
        <w:rPr>
          <w:rFonts w:asciiTheme="minorEastAsia" w:eastAsiaTheme="minorEastAsia" w:hAnsiTheme="minorEastAsia"/>
        </w:rPr>
        <w:t>赛分试玩</w:t>
      </w:r>
      <w:proofErr w:type="gramEnd"/>
      <w:r w:rsidRPr="00980545">
        <w:rPr>
          <w:rFonts w:asciiTheme="minorEastAsia" w:eastAsiaTheme="minorEastAsia" w:hAnsiTheme="minorEastAsia"/>
        </w:rPr>
        <w:t>体验和答辩两个环节。</w:t>
      </w:r>
    </w:p>
    <w:p w14:paraId="3A4D77C5" w14:textId="3890E0EE" w:rsidR="00744F1B" w:rsidRPr="00980545" w:rsidRDefault="000849CF" w:rsidP="000849CF">
      <w:pPr>
        <w:pStyle w:val="afb"/>
        <w:snapToGrid w:val="0"/>
        <w:spacing w:line="312" w:lineRule="auto"/>
        <w:rPr>
          <w:rFonts w:asciiTheme="minorEastAsia" w:eastAsiaTheme="minorEastAsia" w:hAnsiTheme="minorEastAsia"/>
        </w:rPr>
      </w:pPr>
      <w:r w:rsidRPr="00980545">
        <w:rPr>
          <w:rFonts w:asciiTheme="minorEastAsia" w:eastAsiaTheme="minorEastAsia" w:hAnsiTheme="minorEastAsia" w:hint="eastAsia"/>
        </w:rPr>
        <w:t xml:space="preserve">（1） </w:t>
      </w:r>
      <w:r w:rsidR="00744F1B" w:rsidRPr="00980545">
        <w:rPr>
          <w:rFonts w:asciiTheme="minorEastAsia" w:eastAsiaTheme="minorEastAsia" w:hAnsiTheme="minorEastAsia"/>
        </w:rPr>
        <w:t>试玩体验环节每队自带电脑，所有参赛队伍一起开始，裁判分散体验为每队打分，裁判在每队试玩不超过10分钟。</w:t>
      </w:r>
    </w:p>
    <w:p w14:paraId="48F886C6" w14:textId="2FE9BD42" w:rsidR="00744F1B" w:rsidRPr="00980545" w:rsidRDefault="000849CF" w:rsidP="000849CF">
      <w:pPr>
        <w:pStyle w:val="afb"/>
        <w:snapToGrid w:val="0"/>
        <w:spacing w:line="312" w:lineRule="auto"/>
        <w:rPr>
          <w:rFonts w:asciiTheme="minorEastAsia" w:eastAsiaTheme="minorEastAsia" w:hAnsiTheme="minorEastAsia"/>
        </w:rPr>
      </w:pPr>
      <w:r w:rsidRPr="00980545">
        <w:rPr>
          <w:rFonts w:asciiTheme="minorEastAsia" w:eastAsiaTheme="minorEastAsia" w:hAnsiTheme="minorEastAsia" w:hint="eastAsia"/>
        </w:rPr>
        <w:t>（</w:t>
      </w:r>
      <w:r w:rsidRPr="00980545">
        <w:rPr>
          <w:rFonts w:asciiTheme="minorEastAsia" w:eastAsiaTheme="minorEastAsia" w:hAnsiTheme="minorEastAsia"/>
        </w:rPr>
        <w:t>2</w:t>
      </w:r>
      <w:r w:rsidRPr="00980545">
        <w:rPr>
          <w:rFonts w:asciiTheme="minorEastAsia" w:eastAsiaTheme="minorEastAsia" w:hAnsiTheme="minorEastAsia" w:hint="eastAsia"/>
        </w:rPr>
        <w:t>）</w:t>
      </w:r>
      <w:r w:rsidR="00744F1B" w:rsidRPr="00980545">
        <w:rPr>
          <w:rFonts w:asciiTheme="minorEastAsia" w:eastAsiaTheme="minorEastAsia" w:hAnsiTheme="minorEastAsia"/>
        </w:rPr>
        <w:t>答辩环节每队PPT答辩5分钟+视频展示2分钟，在不超7分钟总时长的前提下，每队可自由调整两部分比例；专家提问3分钟。</w:t>
      </w:r>
    </w:p>
    <w:p w14:paraId="01573B57" w14:textId="028F6574" w:rsidR="00744F1B" w:rsidRPr="000849CF" w:rsidRDefault="00744F1B" w:rsidP="000849CF">
      <w:pPr>
        <w:pStyle w:val="af6"/>
        <w:numPr>
          <w:ilvl w:val="1"/>
          <w:numId w:val="19"/>
        </w:numPr>
        <w:snapToGrid w:val="0"/>
        <w:spacing w:line="312" w:lineRule="auto"/>
        <w:ind w:firstLineChars="0"/>
        <w:rPr>
          <w:rFonts w:ascii="Times New Roman" w:eastAsia="微软雅黑" w:hAnsi="Times New Roman"/>
          <w:bCs/>
          <w:sz w:val="24"/>
          <w:szCs w:val="28"/>
        </w:rPr>
      </w:pPr>
      <w:r w:rsidRPr="000849CF">
        <w:rPr>
          <w:rFonts w:ascii="Times New Roman" w:eastAsia="微软雅黑" w:hAnsi="Times New Roman" w:hint="eastAsia"/>
          <w:bCs/>
          <w:sz w:val="24"/>
          <w:szCs w:val="28"/>
        </w:rPr>
        <w:t>对参赛作品</w:t>
      </w:r>
      <w:r w:rsidRPr="000849CF">
        <w:rPr>
          <w:rFonts w:ascii="Times New Roman" w:eastAsia="微软雅黑" w:hAnsi="Times New Roman"/>
          <w:bCs/>
          <w:sz w:val="24"/>
          <w:szCs w:val="28"/>
        </w:rPr>
        <w:t>/</w:t>
      </w:r>
      <w:r w:rsidRPr="000849CF">
        <w:rPr>
          <w:rFonts w:ascii="Times New Roman" w:eastAsia="微软雅黑" w:hAnsi="Times New Roman"/>
          <w:bCs/>
          <w:sz w:val="24"/>
          <w:szCs w:val="28"/>
        </w:rPr>
        <w:t>内容的要求</w:t>
      </w:r>
    </w:p>
    <w:p w14:paraId="0A8C312E" w14:textId="77777777" w:rsidR="00744F1B" w:rsidRPr="00980545" w:rsidRDefault="00744F1B" w:rsidP="00744F1B">
      <w:pPr>
        <w:pStyle w:val="afb"/>
        <w:snapToGrid w:val="0"/>
        <w:spacing w:line="312" w:lineRule="auto"/>
        <w:ind w:firstLineChars="200" w:firstLine="480"/>
        <w:rPr>
          <w:rFonts w:asciiTheme="minorEastAsia" w:eastAsiaTheme="minorEastAsia" w:hAnsiTheme="minorEastAsia"/>
        </w:rPr>
      </w:pPr>
      <w:r w:rsidRPr="00980545">
        <w:rPr>
          <w:rFonts w:asciiTheme="minorEastAsia" w:eastAsiaTheme="minorEastAsia" w:hAnsiTheme="minorEastAsia"/>
        </w:rPr>
        <w:t>以工程类为主题，自主设计并开发围绕工程方面的游戏，游戏类型不限。鼓励开发具有独创性、新颖性、合理</w:t>
      </w:r>
      <w:proofErr w:type="gramStart"/>
      <w:r w:rsidRPr="00980545">
        <w:rPr>
          <w:rFonts w:asciiTheme="minorEastAsia" w:eastAsiaTheme="minorEastAsia" w:hAnsiTheme="minorEastAsia"/>
        </w:rPr>
        <w:t>开脑洞的</w:t>
      </w:r>
      <w:proofErr w:type="gramEnd"/>
      <w:r w:rsidRPr="00980545">
        <w:rPr>
          <w:rFonts w:asciiTheme="minorEastAsia" w:eastAsiaTheme="minorEastAsia" w:hAnsiTheme="minorEastAsia"/>
        </w:rPr>
        <w:t>跨领域、跨学科题材。</w:t>
      </w:r>
    </w:p>
    <w:p w14:paraId="3F476A82" w14:textId="350E64B8" w:rsidR="00744F1B" w:rsidRPr="00980545" w:rsidRDefault="000849CF" w:rsidP="000849CF">
      <w:pPr>
        <w:pStyle w:val="afb"/>
        <w:snapToGrid w:val="0"/>
        <w:spacing w:line="312" w:lineRule="auto"/>
        <w:rPr>
          <w:rFonts w:asciiTheme="minorEastAsia" w:eastAsiaTheme="minorEastAsia" w:hAnsiTheme="minorEastAsia"/>
        </w:rPr>
      </w:pPr>
      <w:r w:rsidRPr="00980545">
        <w:rPr>
          <w:rFonts w:asciiTheme="minorEastAsia" w:eastAsiaTheme="minorEastAsia" w:hAnsiTheme="minorEastAsia" w:hint="eastAsia"/>
        </w:rPr>
        <w:t>（1）</w:t>
      </w:r>
      <w:r w:rsidR="00744F1B" w:rsidRPr="00980545">
        <w:rPr>
          <w:rFonts w:asciiTheme="minorEastAsia" w:eastAsiaTheme="minorEastAsia" w:hAnsiTheme="minorEastAsia"/>
        </w:rPr>
        <w:t>功能要求</w:t>
      </w:r>
    </w:p>
    <w:p w14:paraId="31CDD66E" w14:textId="77777777" w:rsidR="00744F1B" w:rsidRPr="00980545" w:rsidRDefault="00744F1B" w:rsidP="00744F1B">
      <w:pPr>
        <w:snapToGrid w:val="0"/>
        <w:spacing w:line="312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 w:rsidRPr="00980545">
        <w:rPr>
          <w:rStyle w:val="Char0"/>
          <w:rFonts w:asciiTheme="minorEastAsia" w:eastAsiaTheme="minorEastAsia" w:hAnsiTheme="minorEastAsia"/>
        </w:rPr>
        <w:t>游戏作品可用休闲游戏、角色扮演等游戏形式，采用 Demo、幻灯片、视</w:t>
      </w:r>
      <w:r w:rsidRPr="00980545">
        <w:rPr>
          <w:rStyle w:val="Char0"/>
          <w:rFonts w:asciiTheme="minorEastAsia" w:eastAsiaTheme="minorEastAsia" w:hAnsiTheme="minorEastAsia"/>
          <w:szCs w:val="24"/>
        </w:rPr>
        <w:t>频等方式展</w:t>
      </w:r>
      <w:r w:rsidRPr="00980545">
        <w:rPr>
          <w:rFonts w:asciiTheme="minorEastAsia" w:hAnsiTheme="minorEastAsia"/>
          <w:bCs/>
          <w:sz w:val="24"/>
          <w:szCs w:val="24"/>
        </w:rPr>
        <w:t>示，该作品可在不限于 Windows、Mac OS 等主机端，或 iOS、Android</w:t>
      </w:r>
      <w:r w:rsidRPr="00980545">
        <w:rPr>
          <w:rFonts w:asciiTheme="minorEastAsia" w:hAnsiTheme="minorEastAsia" w:hint="eastAsia"/>
          <w:bCs/>
          <w:sz w:val="24"/>
          <w:szCs w:val="24"/>
        </w:rPr>
        <w:t xml:space="preserve"> </w:t>
      </w:r>
      <w:r w:rsidRPr="00980545">
        <w:rPr>
          <w:rFonts w:asciiTheme="minorEastAsia" w:hAnsiTheme="minorEastAsia"/>
          <w:bCs/>
          <w:sz w:val="24"/>
          <w:szCs w:val="24"/>
        </w:rPr>
        <w:t>等移动端的任何一个或多个平台上运行。</w:t>
      </w:r>
    </w:p>
    <w:p w14:paraId="40A809FC" w14:textId="77777777" w:rsidR="00744F1B" w:rsidRPr="00980545" w:rsidRDefault="00744F1B" w:rsidP="00744F1B">
      <w:pPr>
        <w:pStyle w:val="afb"/>
        <w:snapToGrid w:val="0"/>
        <w:spacing w:line="312" w:lineRule="auto"/>
        <w:ind w:firstLineChars="200" w:firstLine="480"/>
        <w:rPr>
          <w:rFonts w:asciiTheme="minorEastAsia" w:eastAsiaTheme="minorEastAsia" w:hAnsiTheme="minorEastAsia"/>
        </w:rPr>
      </w:pPr>
      <w:r w:rsidRPr="00980545">
        <w:rPr>
          <w:rFonts w:asciiTheme="minorEastAsia" w:eastAsiaTheme="minorEastAsia" w:hAnsiTheme="minorEastAsia"/>
        </w:rPr>
        <w:t>游戏作品的设计及制作均由参赛学生自主完成。</w:t>
      </w:r>
    </w:p>
    <w:p w14:paraId="0993E217" w14:textId="30834EEF" w:rsidR="00744F1B" w:rsidRPr="00980545" w:rsidRDefault="00C944C3" w:rsidP="00C944C3">
      <w:pPr>
        <w:pStyle w:val="afb"/>
        <w:snapToGrid w:val="0"/>
        <w:spacing w:line="312" w:lineRule="auto"/>
        <w:rPr>
          <w:rFonts w:asciiTheme="minorEastAsia" w:eastAsiaTheme="minorEastAsia" w:hAnsiTheme="minorEastAsia"/>
        </w:rPr>
      </w:pPr>
      <w:r w:rsidRPr="00980545">
        <w:rPr>
          <w:rFonts w:asciiTheme="minorEastAsia" w:eastAsiaTheme="minorEastAsia" w:hAnsiTheme="minorEastAsia" w:hint="eastAsia"/>
        </w:rPr>
        <w:t>（</w:t>
      </w:r>
      <w:r w:rsidRPr="00980545">
        <w:rPr>
          <w:rFonts w:asciiTheme="minorEastAsia" w:eastAsiaTheme="minorEastAsia" w:hAnsiTheme="minorEastAsia"/>
        </w:rPr>
        <w:t>2</w:t>
      </w:r>
      <w:r w:rsidRPr="00980545">
        <w:rPr>
          <w:rFonts w:asciiTheme="minorEastAsia" w:eastAsiaTheme="minorEastAsia" w:hAnsiTheme="minorEastAsia" w:hint="eastAsia"/>
        </w:rPr>
        <w:t>）</w:t>
      </w:r>
      <w:r w:rsidR="00744F1B" w:rsidRPr="00980545">
        <w:rPr>
          <w:rFonts w:asciiTheme="minorEastAsia" w:eastAsiaTheme="minorEastAsia" w:hAnsiTheme="minorEastAsia"/>
        </w:rPr>
        <w:t>内容要求</w:t>
      </w:r>
    </w:p>
    <w:p w14:paraId="09554228" w14:textId="77777777" w:rsidR="00744F1B" w:rsidRPr="00980545" w:rsidRDefault="00744F1B" w:rsidP="00744F1B">
      <w:pPr>
        <w:snapToGrid w:val="0"/>
        <w:spacing w:line="312" w:lineRule="auto"/>
        <w:ind w:firstLineChars="200" w:firstLine="480"/>
        <w:rPr>
          <w:rFonts w:asciiTheme="minorEastAsia" w:hAnsiTheme="minorEastAsia"/>
          <w:bCs/>
          <w:sz w:val="24"/>
          <w:szCs w:val="28"/>
        </w:rPr>
      </w:pPr>
      <w:r w:rsidRPr="00980545">
        <w:rPr>
          <w:rFonts w:asciiTheme="minorEastAsia" w:hAnsiTheme="minorEastAsia" w:hint="eastAsia"/>
          <w:bCs/>
          <w:sz w:val="24"/>
          <w:szCs w:val="28"/>
        </w:rPr>
        <w:t>其游戏作品可以体现以下工程知识方面的类目：</w:t>
      </w:r>
    </w:p>
    <w:p w14:paraId="26D7BC0B" w14:textId="77777777" w:rsidR="00744F1B" w:rsidRPr="00980545" w:rsidRDefault="00744F1B" w:rsidP="00C944C3">
      <w:pPr>
        <w:pStyle w:val="af6"/>
        <w:numPr>
          <w:ilvl w:val="0"/>
          <w:numId w:val="20"/>
        </w:numPr>
        <w:snapToGrid w:val="0"/>
        <w:spacing w:line="312" w:lineRule="auto"/>
        <w:ind w:firstLineChars="0"/>
        <w:rPr>
          <w:rFonts w:asciiTheme="minorEastAsia" w:hAnsiTheme="minorEastAsia"/>
          <w:bCs/>
          <w:sz w:val="24"/>
          <w:szCs w:val="28"/>
        </w:rPr>
      </w:pPr>
      <w:r w:rsidRPr="00980545">
        <w:rPr>
          <w:rFonts w:asciiTheme="minorEastAsia" w:hAnsiTheme="minorEastAsia"/>
          <w:bCs/>
          <w:sz w:val="24"/>
          <w:szCs w:val="28"/>
        </w:rPr>
        <w:t>知识科普：工业史、智能制造、机器人、5G、物联网等工程技术科普类；</w:t>
      </w:r>
    </w:p>
    <w:p w14:paraId="3D55BEB9" w14:textId="77777777" w:rsidR="00744F1B" w:rsidRPr="00980545" w:rsidRDefault="00744F1B" w:rsidP="00C944C3">
      <w:pPr>
        <w:pStyle w:val="af6"/>
        <w:numPr>
          <w:ilvl w:val="0"/>
          <w:numId w:val="20"/>
        </w:numPr>
        <w:snapToGrid w:val="0"/>
        <w:spacing w:line="312" w:lineRule="auto"/>
        <w:ind w:firstLineChars="0"/>
        <w:rPr>
          <w:rFonts w:asciiTheme="minorEastAsia" w:hAnsiTheme="minorEastAsia"/>
          <w:bCs/>
          <w:sz w:val="24"/>
          <w:szCs w:val="28"/>
        </w:rPr>
      </w:pPr>
      <w:r w:rsidRPr="00980545">
        <w:rPr>
          <w:rFonts w:asciiTheme="minorEastAsia" w:hAnsiTheme="minorEastAsia"/>
          <w:bCs/>
          <w:sz w:val="24"/>
          <w:szCs w:val="28"/>
        </w:rPr>
        <w:t>模拟经营：模拟建造、模拟物流、模拟工厂、模拟车间等资源经营类；</w:t>
      </w:r>
    </w:p>
    <w:p w14:paraId="1D82990C" w14:textId="77777777" w:rsidR="00744F1B" w:rsidRPr="00980545" w:rsidRDefault="00744F1B" w:rsidP="00C944C3">
      <w:pPr>
        <w:pStyle w:val="af6"/>
        <w:numPr>
          <w:ilvl w:val="0"/>
          <w:numId w:val="20"/>
        </w:numPr>
        <w:snapToGrid w:val="0"/>
        <w:spacing w:line="312" w:lineRule="auto"/>
        <w:ind w:firstLineChars="0"/>
        <w:rPr>
          <w:rFonts w:asciiTheme="minorEastAsia" w:hAnsiTheme="minorEastAsia"/>
          <w:bCs/>
          <w:sz w:val="24"/>
          <w:szCs w:val="28"/>
        </w:rPr>
      </w:pPr>
      <w:r w:rsidRPr="00980545">
        <w:rPr>
          <w:rFonts w:asciiTheme="minorEastAsia" w:hAnsiTheme="minorEastAsia"/>
          <w:bCs/>
          <w:sz w:val="24"/>
          <w:szCs w:val="28"/>
        </w:rPr>
        <w:t>技能操作：加工模拟、操作模拟、装配模拟等；</w:t>
      </w:r>
    </w:p>
    <w:p w14:paraId="36363308" w14:textId="77777777" w:rsidR="00744F1B" w:rsidRPr="00980545" w:rsidRDefault="00744F1B" w:rsidP="00C944C3">
      <w:pPr>
        <w:pStyle w:val="af6"/>
        <w:numPr>
          <w:ilvl w:val="0"/>
          <w:numId w:val="20"/>
        </w:numPr>
        <w:snapToGrid w:val="0"/>
        <w:spacing w:line="312" w:lineRule="auto"/>
        <w:ind w:firstLineChars="0"/>
        <w:rPr>
          <w:rFonts w:asciiTheme="minorEastAsia" w:hAnsiTheme="minorEastAsia"/>
          <w:bCs/>
          <w:sz w:val="24"/>
          <w:szCs w:val="28"/>
        </w:rPr>
      </w:pPr>
      <w:r w:rsidRPr="00980545">
        <w:rPr>
          <w:rFonts w:asciiTheme="minorEastAsia" w:hAnsiTheme="minorEastAsia"/>
          <w:bCs/>
          <w:sz w:val="24"/>
          <w:szCs w:val="28"/>
        </w:rPr>
        <w:t>社会公益：环境保护、生态建设、关怀弱势群体等。</w:t>
      </w:r>
    </w:p>
    <w:p w14:paraId="5850934B" w14:textId="77777777" w:rsidR="00744F1B" w:rsidRDefault="00744F1B" w:rsidP="000849CF">
      <w:pPr>
        <w:pStyle w:val="af6"/>
        <w:numPr>
          <w:ilvl w:val="1"/>
          <w:numId w:val="19"/>
        </w:numPr>
        <w:snapToGrid w:val="0"/>
        <w:spacing w:line="312" w:lineRule="auto"/>
        <w:ind w:firstLineChars="0"/>
        <w:rPr>
          <w:rFonts w:ascii="Times New Roman" w:eastAsia="微软雅黑" w:hAnsi="Times New Roman"/>
          <w:bCs/>
          <w:sz w:val="24"/>
          <w:szCs w:val="28"/>
        </w:rPr>
      </w:pPr>
      <w:r>
        <w:rPr>
          <w:rFonts w:ascii="Times New Roman" w:eastAsia="微软雅黑" w:hAnsi="Times New Roman" w:hint="eastAsia"/>
          <w:bCs/>
          <w:sz w:val="24"/>
          <w:szCs w:val="28"/>
        </w:rPr>
        <w:t xml:space="preserve"> </w:t>
      </w:r>
      <w:r>
        <w:rPr>
          <w:rFonts w:ascii="Times New Roman" w:eastAsia="微软雅黑" w:hAnsi="Times New Roman" w:hint="eastAsia"/>
          <w:bCs/>
          <w:sz w:val="24"/>
          <w:szCs w:val="28"/>
        </w:rPr>
        <w:t>提交要求</w:t>
      </w:r>
    </w:p>
    <w:p w14:paraId="262F98D6" w14:textId="77777777" w:rsidR="00744F1B" w:rsidRPr="00980545" w:rsidRDefault="00744F1B" w:rsidP="00744F1B">
      <w:pPr>
        <w:snapToGrid w:val="0"/>
        <w:spacing w:line="312" w:lineRule="auto"/>
        <w:ind w:firstLineChars="200" w:firstLine="480"/>
        <w:rPr>
          <w:rFonts w:asciiTheme="minorEastAsia" w:hAnsiTheme="minorEastAsia"/>
          <w:bCs/>
          <w:sz w:val="24"/>
          <w:szCs w:val="28"/>
        </w:rPr>
      </w:pPr>
      <w:r w:rsidRPr="00980545">
        <w:rPr>
          <w:rFonts w:asciiTheme="minorEastAsia" w:hAnsiTheme="minorEastAsia" w:hint="eastAsia"/>
          <w:bCs/>
          <w:sz w:val="24"/>
          <w:szCs w:val="28"/>
        </w:rPr>
        <w:t>所有参赛团队需要游戏</w:t>
      </w:r>
      <w:r w:rsidRPr="00980545">
        <w:rPr>
          <w:rFonts w:asciiTheme="minorEastAsia" w:hAnsiTheme="minorEastAsia"/>
          <w:bCs/>
          <w:sz w:val="24"/>
          <w:szCs w:val="28"/>
        </w:rPr>
        <w:t xml:space="preserve"> </w:t>
      </w:r>
      <w:r w:rsidRPr="00980545">
        <w:rPr>
          <w:rFonts w:asciiTheme="minorEastAsia" w:hAnsiTheme="minorEastAsia" w:hint="eastAsia"/>
          <w:bCs/>
          <w:sz w:val="24"/>
          <w:szCs w:val="28"/>
        </w:rPr>
        <w:t>D</w:t>
      </w:r>
      <w:r w:rsidRPr="00980545">
        <w:rPr>
          <w:rFonts w:asciiTheme="minorEastAsia" w:hAnsiTheme="minorEastAsia"/>
          <w:bCs/>
          <w:sz w:val="24"/>
          <w:szCs w:val="28"/>
        </w:rPr>
        <w:t>emo、游戏演示视频、游戏答辩 PPT，具体要求如</w:t>
      </w:r>
      <w:r w:rsidRPr="00980545">
        <w:rPr>
          <w:rFonts w:asciiTheme="minorEastAsia" w:hAnsiTheme="minorEastAsia" w:hint="eastAsia"/>
          <w:bCs/>
          <w:sz w:val="24"/>
          <w:szCs w:val="28"/>
        </w:rPr>
        <w:t>下：</w:t>
      </w:r>
    </w:p>
    <w:p w14:paraId="0B071580" w14:textId="77777777" w:rsidR="00744F1B" w:rsidRPr="00980545" w:rsidRDefault="00744F1B" w:rsidP="00C944C3">
      <w:pPr>
        <w:pStyle w:val="afb"/>
        <w:numPr>
          <w:ilvl w:val="0"/>
          <w:numId w:val="21"/>
        </w:numPr>
        <w:snapToGrid w:val="0"/>
        <w:spacing w:line="312" w:lineRule="auto"/>
        <w:rPr>
          <w:rFonts w:asciiTheme="minorEastAsia" w:eastAsiaTheme="minorEastAsia" w:hAnsiTheme="minorEastAsia"/>
        </w:rPr>
      </w:pPr>
      <w:r w:rsidRPr="00980545">
        <w:rPr>
          <w:rFonts w:asciiTheme="minorEastAsia" w:eastAsiaTheme="minorEastAsia" w:hAnsiTheme="minorEastAsia"/>
        </w:rPr>
        <w:t>游戏Demo：</w:t>
      </w:r>
      <w:proofErr w:type="spellStart"/>
      <w:r w:rsidRPr="00980545">
        <w:rPr>
          <w:rFonts w:asciiTheme="minorEastAsia" w:eastAsiaTheme="minorEastAsia" w:hAnsiTheme="minorEastAsia"/>
        </w:rPr>
        <w:t>apk</w:t>
      </w:r>
      <w:proofErr w:type="spellEnd"/>
      <w:r w:rsidRPr="00980545">
        <w:rPr>
          <w:rFonts w:asciiTheme="minorEastAsia" w:eastAsiaTheme="minorEastAsia" w:hAnsiTheme="minorEastAsia"/>
        </w:rPr>
        <w:t xml:space="preserve"> 格式，能够在pc 或移动端运行。</w:t>
      </w:r>
    </w:p>
    <w:p w14:paraId="29D0751E" w14:textId="77777777" w:rsidR="00744F1B" w:rsidRPr="00980545" w:rsidRDefault="00744F1B" w:rsidP="00C944C3">
      <w:pPr>
        <w:pStyle w:val="afb"/>
        <w:numPr>
          <w:ilvl w:val="0"/>
          <w:numId w:val="21"/>
        </w:numPr>
        <w:snapToGrid w:val="0"/>
        <w:spacing w:line="312" w:lineRule="auto"/>
        <w:rPr>
          <w:rFonts w:asciiTheme="minorEastAsia" w:eastAsiaTheme="minorEastAsia" w:hAnsiTheme="minorEastAsia"/>
        </w:rPr>
      </w:pPr>
      <w:r w:rsidRPr="00980545">
        <w:rPr>
          <w:rFonts w:asciiTheme="minorEastAsia" w:eastAsiaTheme="minorEastAsia" w:hAnsiTheme="minorEastAsia"/>
        </w:rPr>
        <w:t>游戏演示视频：mp4 格式，能够在pc 运行；视频内容务必包括游戏的完整玩法解说。</w:t>
      </w:r>
    </w:p>
    <w:p w14:paraId="3D29BA6B" w14:textId="77777777" w:rsidR="00744F1B" w:rsidRPr="00980545" w:rsidRDefault="00744F1B" w:rsidP="00C944C3">
      <w:pPr>
        <w:pStyle w:val="afb"/>
        <w:numPr>
          <w:ilvl w:val="0"/>
          <w:numId w:val="21"/>
        </w:numPr>
        <w:snapToGrid w:val="0"/>
        <w:spacing w:line="312" w:lineRule="auto"/>
        <w:rPr>
          <w:rFonts w:asciiTheme="minorEastAsia" w:eastAsiaTheme="minorEastAsia" w:hAnsiTheme="minorEastAsia"/>
        </w:rPr>
      </w:pPr>
      <w:r w:rsidRPr="00980545">
        <w:rPr>
          <w:rFonts w:asciiTheme="minorEastAsia" w:eastAsiaTheme="minorEastAsia" w:hAnsiTheme="minorEastAsia"/>
        </w:rPr>
        <w:t>答辩 PPT：包括团队介绍、游戏简介、游戏定位、目标用户定位、游戏创意点说明、核心玩法、美术风格、工程知识与游戏内容的匹配机制、功能设计中所运用的工程知识点。</w:t>
      </w:r>
    </w:p>
    <w:p w14:paraId="04E16F65" w14:textId="77777777" w:rsidR="00744F1B" w:rsidRPr="00980545" w:rsidRDefault="00744F1B" w:rsidP="00744F1B">
      <w:pPr>
        <w:snapToGrid w:val="0"/>
        <w:spacing w:line="312" w:lineRule="auto"/>
        <w:ind w:firstLineChars="200" w:firstLine="420"/>
        <w:rPr>
          <w:rFonts w:asciiTheme="minorEastAsia" w:hAnsiTheme="minorEastAsia"/>
          <w:bCs/>
        </w:rPr>
      </w:pPr>
      <w:r w:rsidRPr="00980545">
        <w:rPr>
          <w:rFonts w:asciiTheme="minorEastAsia" w:hAnsiTheme="minorEastAsia" w:hint="eastAsia"/>
          <w:bCs/>
        </w:rPr>
        <w:t>注：若游戏对硬件设备有要求（如手柄、</w:t>
      </w:r>
      <w:r w:rsidRPr="00980545">
        <w:rPr>
          <w:rFonts w:asciiTheme="minorEastAsia" w:hAnsiTheme="minorEastAsia"/>
          <w:bCs/>
        </w:rPr>
        <w:t>VR 眼镜等），请学生自行配置，组委会不统一</w:t>
      </w:r>
      <w:r w:rsidRPr="00980545">
        <w:rPr>
          <w:rFonts w:asciiTheme="minorEastAsia" w:hAnsiTheme="minorEastAsia"/>
          <w:bCs/>
        </w:rPr>
        <w:lastRenderedPageBreak/>
        <w:t>提供。</w:t>
      </w:r>
    </w:p>
    <w:p w14:paraId="577B24F8" w14:textId="19E8E3AC" w:rsidR="00744F1B" w:rsidRPr="00C944C3" w:rsidRDefault="000849CF" w:rsidP="00C944C3">
      <w:pPr>
        <w:pStyle w:val="af6"/>
        <w:numPr>
          <w:ilvl w:val="0"/>
          <w:numId w:val="19"/>
        </w:numPr>
        <w:tabs>
          <w:tab w:val="left" w:pos="1080"/>
        </w:tabs>
        <w:spacing w:line="300" w:lineRule="auto"/>
        <w:ind w:firstLineChars="0"/>
        <w:outlineLvl w:val="2"/>
        <w:rPr>
          <w:rFonts w:ascii="黑体" w:eastAsia="黑体" w:hAnsi="黑体"/>
          <w:bCs/>
          <w:color w:val="000000" w:themeColor="text1"/>
          <w:sz w:val="28"/>
          <w:szCs w:val="28"/>
        </w:rPr>
      </w:pPr>
      <w:bookmarkStart w:id="10" w:name="_Toc114215680"/>
      <w:r w:rsidRPr="00C944C3">
        <w:rPr>
          <w:rFonts w:ascii="黑体" w:eastAsia="黑体" w:hAnsi="黑体" w:hint="eastAsia"/>
          <w:bCs/>
          <w:color w:val="000000" w:themeColor="text1"/>
          <w:sz w:val="28"/>
          <w:szCs w:val="28"/>
        </w:rPr>
        <w:t>、</w:t>
      </w:r>
      <w:r w:rsidR="00744F1B" w:rsidRPr="00C944C3">
        <w:rPr>
          <w:rFonts w:ascii="黑体" w:eastAsia="黑体" w:hAnsi="黑体" w:hint="eastAsia"/>
          <w:bCs/>
          <w:color w:val="000000" w:themeColor="text1"/>
          <w:sz w:val="28"/>
          <w:szCs w:val="28"/>
        </w:rPr>
        <w:t>竞赛评审</w:t>
      </w:r>
      <w:r w:rsidRPr="00C944C3">
        <w:rPr>
          <w:rFonts w:ascii="黑体" w:eastAsia="黑体" w:hAnsi="黑体" w:hint="eastAsia"/>
          <w:bCs/>
          <w:color w:val="000000" w:themeColor="text1"/>
          <w:sz w:val="28"/>
          <w:szCs w:val="28"/>
        </w:rPr>
        <w:t>方法</w:t>
      </w:r>
      <w:bookmarkEnd w:id="10"/>
    </w:p>
    <w:p w14:paraId="2A462F89" w14:textId="52CB182E" w:rsidR="00744F1B" w:rsidRPr="00980545" w:rsidRDefault="00744F1B" w:rsidP="00980545">
      <w:pPr>
        <w:pStyle w:val="af6"/>
        <w:numPr>
          <w:ilvl w:val="1"/>
          <w:numId w:val="19"/>
        </w:numPr>
        <w:snapToGrid w:val="0"/>
        <w:spacing w:line="312" w:lineRule="auto"/>
        <w:ind w:firstLineChars="0"/>
        <w:rPr>
          <w:rFonts w:ascii="Times New Roman" w:eastAsia="微软雅黑" w:hAnsi="Times New Roman"/>
          <w:bCs/>
          <w:sz w:val="24"/>
          <w:szCs w:val="24"/>
        </w:rPr>
      </w:pPr>
      <w:r w:rsidRPr="00980545">
        <w:rPr>
          <w:rFonts w:ascii="Times New Roman" w:eastAsia="微软雅黑" w:hAnsi="Times New Roman" w:hint="eastAsia"/>
          <w:bCs/>
          <w:sz w:val="24"/>
          <w:szCs w:val="24"/>
        </w:rPr>
        <w:t>评审标准</w:t>
      </w:r>
    </w:p>
    <w:p w14:paraId="619A74C2" w14:textId="66DB38EB" w:rsidR="00744F1B" w:rsidRDefault="00744F1B" w:rsidP="00980545">
      <w:pPr>
        <w:pStyle w:val="afb"/>
        <w:numPr>
          <w:ilvl w:val="0"/>
          <w:numId w:val="22"/>
        </w:numPr>
        <w:snapToGrid w:val="0"/>
        <w:spacing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>试玩体验环节</w:t>
      </w:r>
    </w:p>
    <w:p w14:paraId="7D7E1615" w14:textId="77777777" w:rsidR="00744F1B" w:rsidRPr="00980545" w:rsidRDefault="00744F1B" w:rsidP="00744F1B">
      <w:pPr>
        <w:snapToGrid w:val="0"/>
        <w:spacing w:line="312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 w:rsidRPr="00980545">
        <w:rPr>
          <w:rFonts w:asciiTheme="minorEastAsia" w:hAnsiTheme="minorEastAsia" w:hint="eastAsia"/>
          <w:bCs/>
          <w:sz w:val="24"/>
          <w:szCs w:val="24"/>
        </w:rPr>
        <w:t>参赛作品</w:t>
      </w:r>
      <w:r w:rsidRPr="00980545">
        <w:rPr>
          <w:rFonts w:asciiTheme="minorEastAsia" w:hAnsiTheme="minorEastAsia"/>
          <w:bCs/>
          <w:sz w:val="24"/>
          <w:szCs w:val="24"/>
        </w:rPr>
        <w:t>/内容的要求与国赛要求一致，以</w:t>
      </w:r>
      <w:proofErr w:type="gramStart"/>
      <w:r w:rsidRPr="00980545">
        <w:rPr>
          <w:rFonts w:asciiTheme="minorEastAsia" w:hAnsiTheme="minorEastAsia"/>
          <w:bCs/>
          <w:sz w:val="24"/>
          <w:szCs w:val="24"/>
        </w:rPr>
        <w:t>国赛官网为准</w:t>
      </w:r>
      <w:proofErr w:type="gramEnd"/>
      <w:r w:rsidRPr="00980545">
        <w:rPr>
          <w:rFonts w:asciiTheme="minorEastAsia" w:hAnsiTheme="minorEastAsia"/>
          <w:bCs/>
          <w:sz w:val="24"/>
          <w:szCs w:val="24"/>
        </w:rPr>
        <w:t>。以国赛的“试玩体验与考评”为准，省选拔赛的具体评审内容应围绕国赛命题进行。</w:t>
      </w:r>
    </w:p>
    <w:p w14:paraId="69221B23" w14:textId="77777777" w:rsidR="00744F1B" w:rsidRPr="00980545" w:rsidRDefault="00744F1B" w:rsidP="00744F1B">
      <w:pPr>
        <w:snapToGrid w:val="0"/>
        <w:spacing w:line="312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 w:rsidRPr="00980545">
        <w:rPr>
          <w:rFonts w:asciiTheme="minorEastAsia" w:hAnsiTheme="minorEastAsia" w:hint="eastAsia"/>
          <w:bCs/>
          <w:sz w:val="24"/>
          <w:szCs w:val="24"/>
        </w:rPr>
        <w:t>评审维度：</w:t>
      </w:r>
    </w:p>
    <w:p w14:paraId="5C780320" w14:textId="77777777" w:rsidR="00744F1B" w:rsidRPr="00980545" w:rsidRDefault="00744F1B" w:rsidP="00744F1B">
      <w:pPr>
        <w:snapToGrid w:val="0"/>
        <w:spacing w:line="312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 w:rsidRPr="00980545">
        <w:rPr>
          <w:rFonts w:asciiTheme="minorEastAsia" w:hAnsiTheme="minorEastAsia" w:hint="eastAsia"/>
          <w:bCs/>
          <w:sz w:val="24"/>
          <w:szCs w:val="24"/>
        </w:rPr>
        <w:t>根据命题要求，评审专家分别独立体验及评价各参赛队的游戏作品，了解答辩内容，并给出该环节的成绩。考察的游戏维</w:t>
      </w:r>
      <w:proofErr w:type="gramStart"/>
      <w:r w:rsidRPr="00980545">
        <w:rPr>
          <w:rFonts w:asciiTheme="minorEastAsia" w:hAnsiTheme="minorEastAsia" w:hint="eastAsia"/>
          <w:bCs/>
          <w:sz w:val="24"/>
          <w:szCs w:val="24"/>
        </w:rPr>
        <w:t>度包括</w:t>
      </w:r>
      <w:proofErr w:type="gramEnd"/>
      <w:r w:rsidRPr="00980545">
        <w:rPr>
          <w:rFonts w:asciiTheme="minorEastAsia" w:hAnsiTheme="minorEastAsia" w:hint="eastAsia"/>
          <w:bCs/>
          <w:sz w:val="24"/>
          <w:szCs w:val="24"/>
        </w:rPr>
        <w:t>游戏表现、工程内涵、完成度三个方面，三方面占比分别为</w:t>
      </w:r>
      <w:r w:rsidRPr="00980545">
        <w:rPr>
          <w:rFonts w:asciiTheme="minorEastAsia" w:hAnsiTheme="minorEastAsia"/>
          <w:bCs/>
          <w:sz w:val="24"/>
          <w:szCs w:val="24"/>
        </w:rPr>
        <w:t>40%、30%、30%，由三个维度加权得出总分。</w:t>
      </w:r>
    </w:p>
    <w:p w14:paraId="031CD4AB" w14:textId="77777777" w:rsidR="00744F1B" w:rsidRPr="00980545" w:rsidRDefault="00744F1B" w:rsidP="00744F1B">
      <w:pPr>
        <w:numPr>
          <w:ilvl w:val="0"/>
          <w:numId w:val="14"/>
        </w:numPr>
        <w:snapToGrid w:val="0"/>
        <w:spacing w:line="312" w:lineRule="auto"/>
        <w:ind w:leftChars="200" w:left="420" w:firstLine="0"/>
        <w:rPr>
          <w:rFonts w:asciiTheme="minorEastAsia" w:hAnsiTheme="minorEastAsia"/>
          <w:bCs/>
          <w:sz w:val="24"/>
          <w:szCs w:val="24"/>
        </w:rPr>
      </w:pPr>
      <w:r w:rsidRPr="00980545">
        <w:rPr>
          <w:rFonts w:asciiTheme="minorEastAsia" w:hAnsiTheme="minorEastAsia"/>
          <w:bCs/>
          <w:sz w:val="24"/>
          <w:szCs w:val="24"/>
        </w:rPr>
        <w:t>游戏表现</w:t>
      </w:r>
    </w:p>
    <w:p w14:paraId="04176922" w14:textId="77777777" w:rsidR="00744F1B" w:rsidRPr="00980545" w:rsidRDefault="00744F1B" w:rsidP="00744F1B">
      <w:pPr>
        <w:numPr>
          <w:ilvl w:val="0"/>
          <w:numId w:val="15"/>
        </w:numPr>
        <w:snapToGrid w:val="0"/>
        <w:spacing w:line="312" w:lineRule="auto"/>
        <w:ind w:leftChars="400" w:hanging="420"/>
        <w:rPr>
          <w:rFonts w:asciiTheme="minorEastAsia" w:hAnsiTheme="minorEastAsia"/>
          <w:bCs/>
          <w:sz w:val="24"/>
          <w:szCs w:val="24"/>
        </w:rPr>
      </w:pPr>
      <w:r w:rsidRPr="00980545">
        <w:rPr>
          <w:rFonts w:asciiTheme="minorEastAsia" w:hAnsiTheme="minorEastAsia" w:hint="eastAsia"/>
          <w:bCs/>
          <w:sz w:val="24"/>
          <w:szCs w:val="24"/>
        </w:rPr>
        <w:t>玩法创意：清晰表达核心玩法和创意。相对于同类型游戏，玩法要足够有趣，具有创新，易于理解，富有深度。</w:t>
      </w:r>
    </w:p>
    <w:p w14:paraId="1128FBFF" w14:textId="77777777" w:rsidR="00744F1B" w:rsidRPr="00980545" w:rsidRDefault="00744F1B" w:rsidP="00744F1B">
      <w:pPr>
        <w:numPr>
          <w:ilvl w:val="0"/>
          <w:numId w:val="15"/>
        </w:numPr>
        <w:snapToGrid w:val="0"/>
        <w:spacing w:line="312" w:lineRule="auto"/>
        <w:ind w:leftChars="400" w:hanging="420"/>
        <w:rPr>
          <w:rFonts w:asciiTheme="minorEastAsia" w:hAnsiTheme="minorEastAsia"/>
          <w:bCs/>
          <w:sz w:val="24"/>
          <w:szCs w:val="24"/>
        </w:rPr>
      </w:pPr>
      <w:r w:rsidRPr="00980545">
        <w:rPr>
          <w:rFonts w:asciiTheme="minorEastAsia" w:hAnsiTheme="minorEastAsia"/>
          <w:bCs/>
          <w:sz w:val="24"/>
          <w:szCs w:val="24"/>
        </w:rPr>
        <w:t>表现力：美术品质、视觉效果、UI 等；音乐和音效表现力充足。</w:t>
      </w:r>
    </w:p>
    <w:p w14:paraId="6C582A69" w14:textId="77777777" w:rsidR="00744F1B" w:rsidRPr="00980545" w:rsidRDefault="00744F1B" w:rsidP="00744F1B">
      <w:pPr>
        <w:numPr>
          <w:ilvl w:val="0"/>
          <w:numId w:val="15"/>
        </w:numPr>
        <w:snapToGrid w:val="0"/>
        <w:spacing w:line="312" w:lineRule="auto"/>
        <w:ind w:leftChars="400" w:hanging="420"/>
        <w:rPr>
          <w:rFonts w:asciiTheme="minorEastAsia" w:hAnsiTheme="minorEastAsia"/>
          <w:bCs/>
          <w:sz w:val="24"/>
          <w:szCs w:val="24"/>
        </w:rPr>
      </w:pPr>
      <w:r w:rsidRPr="00980545">
        <w:rPr>
          <w:rFonts w:asciiTheme="minorEastAsia" w:hAnsiTheme="minorEastAsia"/>
          <w:bCs/>
          <w:sz w:val="24"/>
          <w:szCs w:val="24"/>
        </w:rPr>
        <w:t>体验设计：游戏的演出效果、镜头、人物动作、故事等维度，要进行良</w:t>
      </w:r>
      <w:r w:rsidRPr="00980545">
        <w:rPr>
          <w:rFonts w:asciiTheme="minorEastAsia" w:hAnsiTheme="minorEastAsia" w:hint="eastAsia"/>
          <w:bCs/>
          <w:sz w:val="24"/>
          <w:szCs w:val="24"/>
        </w:rPr>
        <w:t>好的体验设计，引人入胜；游戏要体现足够的内容拓展性，具备持续的用户体</w:t>
      </w:r>
      <w:r w:rsidRPr="00980545">
        <w:rPr>
          <w:rFonts w:asciiTheme="minorEastAsia" w:hAnsiTheme="minorEastAsia"/>
          <w:bCs/>
          <w:sz w:val="24"/>
          <w:szCs w:val="24"/>
        </w:rPr>
        <w:t xml:space="preserve"> 验动力。</w:t>
      </w:r>
    </w:p>
    <w:p w14:paraId="0D5FE55D" w14:textId="77777777" w:rsidR="00744F1B" w:rsidRPr="00980545" w:rsidRDefault="00744F1B" w:rsidP="00744F1B">
      <w:pPr>
        <w:numPr>
          <w:ilvl w:val="0"/>
          <w:numId w:val="14"/>
        </w:numPr>
        <w:snapToGrid w:val="0"/>
        <w:spacing w:line="312" w:lineRule="auto"/>
        <w:ind w:leftChars="200" w:left="420" w:firstLine="0"/>
        <w:rPr>
          <w:rFonts w:asciiTheme="minorEastAsia" w:hAnsiTheme="minorEastAsia"/>
          <w:bCs/>
          <w:sz w:val="24"/>
          <w:szCs w:val="24"/>
        </w:rPr>
      </w:pPr>
      <w:r w:rsidRPr="00980545">
        <w:rPr>
          <w:rFonts w:asciiTheme="minorEastAsia" w:hAnsiTheme="minorEastAsia"/>
          <w:bCs/>
          <w:sz w:val="24"/>
          <w:szCs w:val="24"/>
        </w:rPr>
        <w:t>工程内涵</w:t>
      </w:r>
    </w:p>
    <w:p w14:paraId="32EEC92C" w14:textId="77777777" w:rsidR="00744F1B" w:rsidRPr="00980545" w:rsidRDefault="00744F1B" w:rsidP="00744F1B">
      <w:pPr>
        <w:numPr>
          <w:ilvl w:val="0"/>
          <w:numId w:val="16"/>
        </w:numPr>
        <w:snapToGrid w:val="0"/>
        <w:spacing w:line="312" w:lineRule="auto"/>
        <w:ind w:leftChars="400" w:hanging="420"/>
        <w:rPr>
          <w:rFonts w:asciiTheme="minorEastAsia" w:hAnsiTheme="minorEastAsia"/>
          <w:bCs/>
          <w:sz w:val="24"/>
          <w:szCs w:val="24"/>
        </w:rPr>
      </w:pPr>
      <w:r w:rsidRPr="00980545">
        <w:rPr>
          <w:rFonts w:asciiTheme="minorEastAsia" w:hAnsiTheme="minorEastAsia" w:hint="eastAsia"/>
          <w:bCs/>
          <w:sz w:val="24"/>
          <w:szCs w:val="24"/>
        </w:rPr>
        <w:t>工程知识与游戏主题结合的合理性：工程知识内容与游戏形式相匹配，不牵强。游戏操作方式、交互方式与真实工程场景相似度高。</w:t>
      </w:r>
    </w:p>
    <w:p w14:paraId="0DA87328" w14:textId="77777777" w:rsidR="00744F1B" w:rsidRPr="00980545" w:rsidRDefault="00744F1B" w:rsidP="00744F1B">
      <w:pPr>
        <w:numPr>
          <w:ilvl w:val="0"/>
          <w:numId w:val="16"/>
        </w:numPr>
        <w:snapToGrid w:val="0"/>
        <w:spacing w:line="312" w:lineRule="auto"/>
        <w:ind w:leftChars="400" w:hanging="420"/>
        <w:rPr>
          <w:rFonts w:asciiTheme="minorEastAsia" w:hAnsiTheme="minorEastAsia"/>
          <w:bCs/>
          <w:sz w:val="24"/>
          <w:szCs w:val="24"/>
        </w:rPr>
      </w:pPr>
      <w:r w:rsidRPr="00980545">
        <w:rPr>
          <w:rFonts w:asciiTheme="minorEastAsia" w:hAnsiTheme="minorEastAsia"/>
          <w:bCs/>
          <w:sz w:val="24"/>
          <w:szCs w:val="24"/>
        </w:rPr>
        <w:t>工程知识体系的完整性与准确性：游戏包含的工程知识较为完整地涵盖了某一个领域或专业</w:t>
      </w:r>
      <w:proofErr w:type="gramStart"/>
      <w:r w:rsidRPr="00980545">
        <w:rPr>
          <w:rFonts w:asciiTheme="minorEastAsia" w:hAnsiTheme="minorEastAsia"/>
          <w:bCs/>
          <w:sz w:val="24"/>
          <w:szCs w:val="24"/>
        </w:rPr>
        <w:t>版块</w:t>
      </w:r>
      <w:proofErr w:type="gramEnd"/>
      <w:r w:rsidRPr="00980545">
        <w:rPr>
          <w:rFonts w:asciiTheme="minorEastAsia" w:hAnsiTheme="minorEastAsia"/>
          <w:bCs/>
          <w:sz w:val="24"/>
          <w:szCs w:val="24"/>
        </w:rPr>
        <w:t>的内容；所涉及的工程知识无明显错误。</w:t>
      </w:r>
    </w:p>
    <w:p w14:paraId="125674AA" w14:textId="77777777" w:rsidR="00744F1B" w:rsidRPr="00980545" w:rsidRDefault="00744F1B" w:rsidP="00744F1B">
      <w:pPr>
        <w:numPr>
          <w:ilvl w:val="0"/>
          <w:numId w:val="14"/>
        </w:numPr>
        <w:snapToGrid w:val="0"/>
        <w:spacing w:line="312" w:lineRule="auto"/>
        <w:ind w:leftChars="200"/>
        <w:rPr>
          <w:rFonts w:asciiTheme="minorEastAsia" w:hAnsiTheme="minorEastAsia"/>
          <w:bCs/>
          <w:sz w:val="24"/>
          <w:szCs w:val="24"/>
        </w:rPr>
      </w:pPr>
      <w:r w:rsidRPr="00980545">
        <w:rPr>
          <w:rFonts w:asciiTheme="minorEastAsia" w:hAnsiTheme="minorEastAsia" w:hint="eastAsia"/>
          <w:bCs/>
          <w:sz w:val="24"/>
          <w:szCs w:val="24"/>
        </w:rPr>
        <w:t>完成度</w:t>
      </w:r>
    </w:p>
    <w:p w14:paraId="19C65AE7" w14:textId="77777777" w:rsidR="00744F1B" w:rsidRPr="00980545" w:rsidRDefault="00744F1B" w:rsidP="00744F1B">
      <w:pPr>
        <w:pStyle w:val="afb"/>
        <w:snapToGrid w:val="0"/>
        <w:spacing w:line="312" w:lineRule="auto"/>
        <w:ind w:firstLineChars="200" w:firstLine="480"/>
        <w:rPr>
          <w:rFonts w:asciiTheme="minorEastAsia" w:eastAsiaTheme="minorEastAsia" w:hAnsiTheme="minorEastAsia"/>
        </w:rPr>
      </w:pPr>
      <w:r w:rsidRPr="00980545">
        <w:rPr>
          <w:rFonts w:asciiTheme="minorEastAsia" w:eastAsiaTheme="minorEastAsia" w:hAnsiTheme="minorEastAsia"/>
        </w:rPr>
        <w:t>完成度是指Demo 对游戏创意的实现程度，包括以下各方面：</w:t>
      </w:r>
    </w:p>
    <w:p w14:paraId="699A0BC9" w14:textId="77777777" w:rsidR="00744F1B" w:rsidRPr="00980545" w:rsidRDefault="00744F1B" w:rsidP="00744F1B">
      <w:pPr>
        <w:numPr>
          <w:ilvl w:val="0"/>
          <w:numId w:val="17"/>
        </w:numPr>
        <w:snapToGrid w:val="0"/>
        <w:spacing w:line="312" w:lineRule="auto"/>
        <w:ind w:leftChars="400" w:hanging="420"/>
        <w:rPr>
          <w:rFonts w:asciiTheme="minorEastAsia" w:hAnsiTheme="minorEastAsia"/>
          <w:bCs/>
          <w:sz w:val="24"/>
          <w:szCs w:val="24"/>
        </w:rPr>
      </w:pPr>
      <w:r w:rsidRPr="00980545">
        <w:rPr>
          <w:rFonts w:asciiTheme="minorEastAsia" w:hAnsiTheme="minorEastAsia"/>
          <w:bCs/>
          <w:sz w:val="24"/>
          <w:szCs w:val="24"/>
        </w:rPr>
        <w:t>将方案上的功能和设计按照计划一一实现出来的程度。若预计实现的功</w:t>
      </w:r>
      <w:r w:rsidRPr="00980545">
        <w:rPr>
          <w:rFonts w:asciiTheme="minorEastAsia" w:hAnsiTheme="minorEastAsia" w:hint="eastAsia"/>
          <w:bCs/>
          <w:sz w:val="24"/>
          <w:szCs w:val="24"/>
        </w:rPr>
        <w:t>能最后没有实现，则表示版本完成度较低。</w:t>
      </w:r>
    </w:p>
    <w:p w14:paraId="55C2FCE1" w14:textId="77777777" w:rsidR="00744F1B" w:rsidRPr="00980545" w:rsidRDefault="00744F1B" w:rsidP="00744F1B">
      <w:pPr>
        <w:numPr>
          <w:ilvl w:val="0"/>
          <w:numId w:val="17"/>
        </w:numPr>
        <w:snapToGrid w:val="0"/>
        <w:spacing w:line="312" w:lineRule="auto"/>
        <w:ind w:leftChars="400" w:hanging="420"/>
        <w:rPr>
          <w:rFonts w:asciiTheme="minorEastAsia" w:hAnsiTheme="minorEastAsia"/>
          <w:bCs/>
          <w:sz w:val="24"/>
          <w:szCs w:val="24"/>
        </w:rPr>
      </w:pPr>
      <w:r w:rsidRPr="00980545">
        <w:rPr>
          <w:rFonts w:asciiTheme="minorEastAsia" w:hAnsiTheme="minorEastAsia"/>
          <w:bCs/>
          <w:sz w:val="24"/>
          <w:szCs w:val="24"/>
        </w:rPr>
        <w:t>美术资源的完整程度以及是否达到最终效果。如果有部分美术素材品质明显低于平均水平，或者缺少贴图、缺少效果，甚至视觉表现上有故障，则表示美术完成度较低。</w:t>
      </w:r>
    </w:p>
    <w:p w14:paraId="346C1BEE" w14:textId="77777777" w:rsidR="00744F1B" w:rsidRPr="00980545" w:rsidRDefault="00744F1B" w:rsidP="00744F1B">
      <w:pPr>
        <w:numPr>
          <w:ilvl w:val="0"/>
          <w:numId w:val="17"/>
        </w:numPr>
        <w:snapToGrid w:val="0"/>
        <w:spacing w:line="312" w:lineRule="auto"/>
        <w:ind w:leftChars="400" w:hanging="420"/>
        <w:rPr>
          <w:rFonts w:asciiTheme="minorEastAsia" w:hAnsiTheme="minorEastAsia"/>
          <w:bCs/>
          <w:sz w:val="24"/>
          <w:szCs w:val="24"/>
        </w:rPr>
      </w:pPr>
      <w:r w:rsidRPr="00980545">
        <w:rPr>
          <w:rFonts w:asciiTheme="minorEastAsia" w:hAnsiTheme="minorEastAsia"/>
          <w:bCs/>
          <w:sz w:val="24"/>
          <w:szCs w:val="24"/>
        </w:rPr>
        <w:t>技术上是否存在不完整、有Bug 的情况。如果有部分功能尚未完成，有缺陷和故障，或者摆在游戏里的按钮却不能按下(或按下没有反应的)，则表示技术完成度较低。</w:t>
      </w:r>
    </w:p>
    <w:p w14:paraId="32784B49" w14:textId="77777777" w:rsidR="00744F1B" w:rsidRPr="00980545" w:rsidRDefault="00744F1B" w:rsidP="00744F1B">
      <w:pPr>
        <w:numPr>
          <w:ilvl w:val="0"/>
          <w:numId w:val="17"/>
        </w:numPr>
        <w:snapToGrid w:val="0"/>
        <w:spacing w:line="312" w:lineRule="auto"/>
        <w:ind w:leftChars="400" w:hanging="420"/>
        <w:rPr>
          <w:rFonts w:asciiTheme="minorEastAsia" w:hAnsiTheme="minorEastAsia"/>
          <w:bCs/>
          <w:sz w:val="24"/>
          <w:szCs w:val="24"/>
        </w:rPr>
      </w:pPr>
      <w:r w:rsidRPr="00980545">
        <w:rPr>
          <w:rFonts w:asciiTheme="minorEastAsia" w:hAnsiTheme="minorEastAsia" w:hint="eastAsia"/>
          <w:bCs/>
          <w:sz w:val="24"/>
          <w:szCs w:val="24"/>
        </w:rPr>
        <w:lastRenderedPageBreak/>
        <w:t>缺乏音效、音乐、文字、图片等，则表示技术完成度较低。</w:t>
      </w:r>
    </w:p>
    <w:p w14:paraId="4BECF07B" w14:textId="77777777" w:rsidR="00744F1B" w:rsidRPr="00980545" w:rsidRDefault="00744F1B" w:rsidP="00980545">
      <w:pPr>
        <w:pStyle w:val="afb"/>
        <w:numPr>
          <w:ilvl w:val="0"/>
          <w:numId w:val="22"/>
        </w:numPr>
        <w:snapToGrid w:val="0"/>
        <w:spacing w:line="312" w:lineRule="auto"/>
        <w:rPr>
          <w:rFonts w:ascii="Times New Roman" w:hAnsi="Times New Roman"/>
        </w:rPr>
      </w:pPr>
      <w:r w:rsidRPr="00980545">
        <w:rPr>
          <w:rFonts w:ascii="Times New Roman" w:hAnsi="Times New Roman" w:hint="eastAsia"/>
        </w:rPr>
        <w:t>答辩环节</w:t>
      </w:r>
    </w:p>
    <w:p w14:paraId="5BD28B07" w14:textId="77777777" w:rsidR="00744F1B" w:rsidRPr="00980545" w:rsidRDefault="00744F1B" w:rsidP="00744F1B">
      <w:pPr>
        <w:snapToGrid w:val="0"/>
        <w:spacing w:line="312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 w:rsidRPr="00980545">
        <w:rPr>
          <w:rFonts w:asciiTheme="minorEastAsia" w:hAnsiTheme="minorEastAsia"/>
          <w:bCs/>
          <w:sz w:val="24"/>
          <w:szCs w:val="24"/>
        </w:rPr>
        <w:t>各参赛队抽签确定答辩顺序。在规定时间内各参赛队汇报并展示游戏作品</w:t>
      </w:r>
      <w:r w:rsidRPr="00980545">
        <w:rPr>
          <w:rFonts w:asciiTheme="minorEastAsia" w:hAnsiTheme="minorEastAsia" w:hint="eastAsia"/>
          <w:bCs/>
          <w:sz w:val="24"/>
          <w:szCs w:val="24"/>
        </w:rPr>
        <w:t>，</w:t>
      </w:r>
      <w:r w:rsidRPr="00980545">
        <w:rPr>
          <w:rFonts w:asciiTheme="minorEastAsia" w:hAnsiTheme="minorEastAsia"/>
          <w:bCs/>
          <w:sz w:val="24"/>
          <w:szCs w:val="24"/>
        </w:rPr>
        <w:t>主要包括作品介绍，现场竞赛任务的设计思路介绍，以及回答专家的提问等。</w:t>
      </w:r>
    </w:p>
    <w:p w14:paraId="372C7E69" w14:textId="77777777" w:rsidR="00744F1B" w:rsidRPr="00980545" w:rsidRDefault="00744F1B" w:rsidP="00744F1B">
      <w:pPr>
        <w:snapToGrid w:val="0"/>
        <w:spacing w:line="312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 w:rsidRPr="00980545">
        <w:rPr>
          <w:rFonts w:asciiTheme="minorEastAsia" w:hAnsiTheme="minorEastAsia"/>
          <w:bCs/>
          <w:sz w:val="24"/>
          <w:szCs w:val="24"/>
        </w:rPr>
        <w:t>重点考察参赛作品的设计构思、工程内涵梳理、游戏架构设计、开发过程合理性等综合能力，主要从演讲和提问解答两方面评价。</w:t>
      </w:r>
    </w:p>
    <w:p w14:paraId="40FA4714" w14:textId="77777777" w:rsidR="00744F1B" w:rsidRPr="00980545" w:rsidRDefault="00744F1B" w:rsidP="00744F1B">
      <w:pPr>
        <w:numPr>
          <w:ilvl w:val="0"/>
          <w:numId w:val="18"/>
        </w:numPr>
        <w:snapToGrid w:val="0"/>
        <w:spacing w:line="312" w:lineRule="auto"/>
        <w:ind w:left="0" w:firstLineChars="200" w:firstLine="480"/>
        <w:rPr>
          <w:rFonts w:asciiTheme="minorEastAsia" w:hAnsiTheme="minorEastAsia"/>
          <w:bCs/>
          <w:sz w:val="24"/>
          <w:szCs w:val="24"/>
        </w:rPr>
      </w:pPr>
      <w:r w:rsidRPr="00980545">
        <w:rPr>
          <w:rFonts w:asciiTheme="minorEastAsia" w:hAnsiTheme="minorEastAsia" w:hint="eastAsia"/>
          <w:bCs/>
          <w:sz w:val="24"/>
          <w:szCs w:val="24"/>
        </w:rPr>
        <w:t>作品讲演</w:t>
      </w:r>
    </w:p>
    <w:p w14:paraId="5C85A84D" w14:textId="77777777" w:rsidR="00744F1B" w:rsidRPr="00980545" w:rsidRDefault="00744F1B" w:rsidP="00744F1B">
      <w:pPr>
        <w:pStyle w:val="afb"/>
        <w:snapToGrid w:val="0"/>
        <w:spacing w:line="312" w:lineRule="auto"/>
        <w:ind w:firstLineChars="200" w:firstLine="480"/>
        <w:rPr>
          <w:rFonts w:asciiTheme="minorEastAsia" w:eastAsiaTheme="minorEastAsia" w:hAnsiTheme="minorEastAsia"/>
        </w:rPr>
      </w:pPr>
      <w:r w:rsidRPr="00980545">
        <w:rPr>
          <w:rFonts w:asciiTheme="minorEastAsia" w:eastAsiaTheme="minorEastAsia" w:hAnsiTheme="minorEastAsia"/>
        </w:rPr>
        <w:t>现场表达具备逻辑性，演讲逻辑易于理解；作品的视频需包含游戏概念来源、完整情节及世界观；PPT 全面介绍作品内容，内容完整；时间观念强，答辩</w:t>
      </w:r>
      <w:proofErr w:type="gramStart"/>
      <w:r w:rsidRPr="00980545">
        <w:rPr>
          <w:rFonts w:asciiTheme="minorEastAsia" w:eastAsiaTheme="minorEastAsia" w:hAnsiTheme="minorEastAsia"/>
        </w:rPr>
        <w:t>不</w:t>
      </w:r>
      <w:proofErr w:type="gramEnd"/>
      <w:r w:rsidRPr="00980545">
        <w:rPr>
          <w:rFonts w:asciiTheme="minorEastAsia" w:eastAsiaTheme="minorEastAsia" w:hAnsiTheme="minorEastAsia"/>
        </w:rPr>
        <w:t>超时。</w:t>
      </w:r>
    </w:p>
    <w:p w14:paraId="0E966A3E" w14:textId="77777777" w:rsidR="00744F1B" w:rsidRPr="00980545" w:rsidRDefault="00744F1B" w:rsidP="00744F1B">
      <w:pPr>
        <w:numPr>
          <w:ilvl w:val="0"/>
          <w:numId w:val="18"/>
        </w:numPr>
        <w:snapToGrid w:val="0"/>
        <w:spacing w:line="312" w:lineRule="auto"/>
        <w:ind w:left="0" w:firstLineChars="200" w:firstLine="480"/>
        <w:rPr>
          <w:rFonts w:asciiTheme="minorEastAsia" w:hAnsiTheme="minorEastAsia"/>
          <w:bCs/>
          <w:sz w:val="24"/>
          <w:szCs w:val="24"/>
        </w:rPr>
      </w:pPr>
      <w:r w:rsidRPr="00980545">
        <w:rPr>
          <w:rFonts w:asciiTheme="minorEastAsia" w:hAnsiTheme="minorEastAsia" w:hint="eastAsia"/>
          <w:bCs/>
          <w:sz w:val="24"/>
          <w:szCs w:val="24"/>
        </w:rPr>
        <w:t>提问环节</w:t>
      </w:r>
    </w:p>
    <w:p w14:paraId="3B767EF3" w14:textId="77777777" w:rsidR="00744F1B" w:rsidRPr="00980545" w:rsidRDefault="00744F1B" w:rsidP="00744F1B">
      <w:pPr>
        <w:pStyle w:val="afb"/>
        <w:snapToGrid w:val="0"/>
        <w:spacing w:line="312" w:lineRule="auto"/>
        <w:ind w:firstLineChars="200" w:firstLine="480"/>
        <w:rPr>
          <w:rFonts w:asciiTheme="minorEastAsia" w:eastAsiaTheme="minorEastAsia" w:hAnsiTheme="minorEastAsia"/>
        </w:rPr>
      </w:pPr>
      <w:r w:rsidRPr="00980545">
        <w:rPr>
          <w:rFonts w:asciiTheme="minorEastAsia" w:eastAsiaTheme="minorEastAsia" w:hAnsiTheme="minorEastAsia"/>
        </w:rPr>
        <w:t>全面回答所提问题；精准回答提问；回答问题具备逻辑性，易于理解。</w:t>
      </w:r>
    </w:p>
    <w:p w14:paraId="4BF1137B" w14:textId="5B62B60C" w:rsidR="00744F1B" w:rsidRDefault="00C944C3" w:rsidP="00C944C3">
      <w:pPr>
        <w:snapToGrid w:val="0"/>
        <w:spacing w:line="312" w:lineRule="auto"/>
        <w:rPr>
          <w:rFonts w:ascii="Times New Roman" w:eastAsia="微软雅黑" w:hAnsi="Times New Roman"/>
          <w:bCs/>
          <w:sz w:val="24"/>
          <w:szCs w:val="24"/>
        </w:rPr>
      </w:pPr>
      <w:r>
        <w:rPr>
          <w:rFonts w:ascii="Times New Roman" w:eastAsia="微软雅黑" w:hAnsi="Times New Roman"/>
          <w:bCs/>
          <w:sz w:val="24"/>
          <w:szCs w:val="24"/>
        </w:rPr>
        <w:t xml:space="preserve">2.2 </w:t>
      </w:r>
      <w:r w:rsidR="00744F1B">
        <w:rPr>
          <w:rFonts w:ascii="Times New Roman" w:eastAsia="微软雅黑" w:hAnsi="Times New Roman" w:hint="eastAsia"/>
          <w:bCs/>
          <w:sz w:val="24"/>
          <w:szCs w:val="24"/>
        </w:rPr>
        <w:t>评审专家组</w:t>
      </w:r>
    </w:p>
    <w:p w14:paraId="7A854267" w14:textId="77777777" w:rsidR="00744F1B" w:rsidRPr="00980545" w:rsidRDefault="00744F1B" w:rsidP="00744F1B">
      <w:pPr>
        <w:pStyle w:val="afb"/>
        <w:snapToGrid w:val="0"/>
        <w:spacing w:line="312" w:lineRule="auto"/>
        <w:ind w:firstLineChars="200" w:firstLine="480"/>
        <w:rPr>
          <w:rFonts w:asciiTheme="minorEastAsia" w:eastAsiaTheme="minorEastAsia" w:hAnsiTheme="minorEastAsia"/>
        </w:rPr>
      </w:pPr>
      <w:r w:rsidRPr="00980545">
        <w:rPr>
          <w:rFonts w:asciiTheme="minorEastAsia" w:eastAsiaTheme="minorEastAsia" w:hAnsiTheme="minorEastAsia"/>
        </w:rPr>
        <w:t>由各省组委会推荐本赛项的承办校，鉴于工程场景数字化赛项于本年度首次加入本赛事，为了让赛事评审的标准更加统一、公平公正，由各省赛组委会凝集省内专家力量打造一个专业评委组织，通过省内招募、各校自荐专家报名的形式，构成评审专家组。</w:t>
      </w:r>
    </w:p>
    <w:p w14:paraId="655158C2" w14:textId="7B648C2E" w:rsidR="00744F1B" w:rsidRDefault="00C944C3" w:rsidP="00C944C3">
      <w:pPr>
        <w:snapToGrid w:val="0"/>
        <w:spacing w:line="312" w:lineRule="auto"/>
        <w:rPr>
          <w:rFonts w:ascii="Times New Roman" w:eastAsia="微软雅黑" w:hAnsi="Times New Roman"/>
          <w:bCs/>
          <w:sz w:val="24"/>
          <w:szCs w:val="24"/>
        </w:rPr>
      </w:pPr>
      <w:r>
        <w:rPr>
          <w:rFonts w:ascii="Times New Roman" w:eastAsia="微软雅黑" w:hAnsi="Times New Roman"/>
          <w:bCs/>
          <w:sz w:val="24"/>
          <w:szCs w:val="24"/>
        </w:rPr>
        <w:t xml:space="preserve">2.3 </w:t>
      </w:r>
      <w:r w:rsidR="00744F1B">
        <w:rPr>
          <w:rFonts w:ascii="Times New Roman" w:eastAsia="微软雅黑" w:hAnsi="Times New Roman" w:hint="eastAsia"/>
          <w:bCs/>
          <w:sz w:val="24"/>
          <w:szCs w:val="24"/>
        </w:rPr>
        <w:t>评审方式</w:t>
      </w:r>
    </w:p>
    <w:p w14:paraId="7CC707AE" w14:textId="77777777" w:rsidR="00744F1B" w:rsidRPr="00980545" w:rsidRDefault="00744F1B" w:rsidP="00744F1B">
      <w:pPr>
        <w:pStyle w:val="afb"/>
        <w:snapToGrid w:val="0"/>
        <w:spacing w:line="312" w:lineRule="auto"/>
        <w:ind w:firstLineChars="200" w:firstLine="480"/>
        <w:rPr>
          <w:rFonts w:asciiTheme="minorEastAsia" w:eastAsiaTheme="minorEastAsia" w:hAnsiTheme="minorEastAsia"/>
        </w:rPr>
      </w:pPr>
      <w:r w:rsidRPr="00980545">
        <w:rPr>
          <w:rFonts w:asciiTheme="minorEastAsia" w:eastAsiaTheme="minorEastAsia" w:hAnsiTheme="minorEastAsia"/>
        </w:rPr>
        <w:t>由组委会组织专家组对提交的作品文档、视频等进行评审，以及对游戏作品进行体验，并组织参赛团队进行答辩。省级竞赛根据国赛的命题组织评审。</w:t>
      </w:r>
    </w:p>
    <w:p w14:paraId="3DF65B58" w14:textId="77777777" w:rsidR="00744F1B" w:rsidRPr="00744F1B" w:rsidRDefault="00744F1B" w:rsidP="00871FDD">
      <w:pPr>
        <w:tabs>
          <w:tab w:val="left" w:pos="1620"/>
        </w:tabs>
        <w:spacing w:line="360" w:lineRule="auto"/>
        <w:rPr>
          <w:rFonts w:ascii="宋体" w:eastAsia="宋体" w:hAnsi="宋体"/>
          <w:sz w:val="24"/>
          <w:szCs w:val="24"/>
        </w:rPr>
      </w:pPr>
    </w:p>
    <w:sectPr w:rsidR="00744F1B" w:rsidRPr="00744F1B"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37CA7" w14:textId="77777777" w:rsidR="00DD0AC0" w:rsidRDefault="00DD0AC0">
      <w:r>
        <w:separator/>
      </w:r>
    </w:p>
  </w:endnote>
  <w:endnote w:type="continuationSeparator" w:id="0">
    <w:p w14:paraId="3BA5133F" w14:textId="77777777" w:rsidR="00DD0AC0" w:rsidRDefault="00DD0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206263"/>
    </w:sdtPr>
    <w:sdtEndPr/>
    <w:sdtContent>
      <w:p w14:paraId="6E504E7D" w14:textId="5693388E" w:rsidR="00C22267" w:rsidRDefault="00C2226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B4B" w:rsidRPr="00DE7B4B">
          <w:rPr>
            <w:noProof/>
            <w:lang w:val="zh-CN"/>
          </w:rPr>
          <w:t>3</w:t>
        </w:r>
        <w:r>
          <w:fldChar w:fldCharType="end"/>
        </w:r>
      </w:p>
    </w:sdtContent>
  </w:sdt>
  <w:p w14:paraId="19E006FA" w14:textId="77777777" w:rsidR="00C22267" w:rsidRDefault="00C22267">
    <w:pPr>
      <w:pStyle w:val="ad"/>
    </w:pPr>
  </w:p>
  <w:p w14:paraId="3E62DFDB" w14:textId="77777777" w:rsidR="00197DE3" w:rsidRDefault="00197D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B0F9D" w14:textId="77777777" w:rsidR="00DD0AC0" w:rsidRDefault="00DD0AC0">
      <w:r>
        <w:separator/>
      </w:r>
    </w:p>
  </w:footnote>
  <w:footnote w:type="continuationSeparator" w:id="0">
    <w:p w14:paraId="26F41FC7" w14:textId="77777777" w:rsidR="00DD0AC0" w:rsidRDefault="00DD0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A35B6"/>
    <w:multiLevelType w:val="multilevel"/>
    <w:tmpl w:val="B45EF52A"/>
    <w:lvl w:ilvl="0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22C42D6"/>
    <w:multiLevelType w:val="multilevel"/>
    <w:tmpl w:val="122C42D6"/>
    <w:lvl w:ilvl="0">
      <w:start w:val="1"/>
      <w:numFmt w:val="chineseCountingThousand"/>
      <w:lvlText w:val="(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4876C63"/>
    <w:multiLevelType w:val="multilevel"/>
    <w:tmpl w:val="14876C63"/>
    <w:lvl w:ilvl="0">
      <w:start w:val="1"/>
      <w:numFmt w:val="decimal"/>
      <w:suff w:val="space"/>
      <w:lvlText w:val="（%1）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4BC1DDB"/>
    <w:multiLevelType w:val="multilevel"/>
    <w:tmpl w:val="14BC1DDB"/>
    <w:lvl w:ilvl="0">
      <w:start w:val="1"/>
      <w:numFmt w:val="decimal"/>
      <w:lvlText w:val="%1)"/>
      <w:lvlJc w:val="left"/>
      <w:pPr>
        <w:ind w:left="126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1EC40421"/>
    <w:multiLevelType w:val="multilevel"/>
    <w:tmpl w:val="1EC40421"/>
    <w:lvl w:ilvl="0">
      <w:start w:val="1"/>
      <w:numFmt w:val="decimal"/>
      <w:lvlText w:val="%1)"/>
      <w:lvlJc w:val="left"/>
      <w:pPr>
        <w:ind w:left="126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27DF45AD"/>
    <w:multiLevelType w:val="multilevel"/>
    <w:tmpl w:val="27DF45AD"/>
    <w:lvl w:ilvl="0">
      <w:start w:val="1"/>
      <w:numFmt w:val="decimal"/>
      <w:suff w:val="space"/>
      <w:lvlText w:val="（%1）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2927759E"/>
    <w:multiLevelType w:val="multilevel"/>
    <w:tmpl w:val="2A0689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0A3197E"/>
    <w:multiLevelType w:val="multilevel"/>
    <w:tmpl w:val="30A3197E"/>
    <w:lvl w:ilvl="0">
      <w:start w:val="1"/>
      <w:numFmt w:val="decimal"/>
      <w:lvlText w:val="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363D0EB1"/>
    <w:multiLevelType w:val="multilevel"/>
    <w:tmpl w:val="363D0EB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1E4036E"/>
    <w:multiLevelType w:val="multilevel"/>
    <w:tmpl w:val="41E4036E"/>
    <w:lvl w:ilvl="0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45494868"/>
    <w:multiLevelType w:val="hybridMultilevel"/>
    <w:tmpl w:val="6624E9CE"/>
    <w:lvl w:ilvl="0" w:tplc="0B484A8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6137DAA"/>
    <w:multiLevelType w:val="multilevel"/>
    <w:tmpl w:val="46137DAA"/>
    <w:lvl w:ilvl="0">
      <w:start w:val="1"/>
      <w:numFmt w:val="decimal"/>
      <w:lvlText w:val="%1)"/>
      <w:lvlJc w:val="left"/>
      <w:pPr>
        <w:ind w:left="988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abstractNum w:abstractNumId="12" w15:restartNumberingAfterBreak="0">
    <w:nsid w:val="4ADC2FDD"/>
    <w:multiLevelType w:val="hybridMultilevel"/>
    <w:tmpl w:val="883E1B7E"/>
    <w:lvl w:ilvl="0" w:tplc="5792DDE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1A569A3"/>
    <w:multiLevelType w:val="multilevel"/>
    <w:tmpl w:val="51A569A3"/>
    <w:lvl w:ilvl="0">
      <w:start w:val="1"/>
      <w:numFmt w:val="chineseCountingThousand"/>
      <w:lvlText w:val="(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5F9F2284"/>
    <w:multiLevelType w:val="multilevel"/>
    <w:tmpl w:val="5F9F2284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61140D90"/>
    <w:multiLevelType w:val="multilevel"/>
    <w:tmpl w:val="61140D90"/>
    <w:lvl w:ilvl="0">
      <w:start w:val="1"/>
      <w:numFmt w:val="decimal"/>
      <w:lvlText w:val="%1)"/>
      <w:lvlJc w:val="left"/>
      <w:pPr>
        <w:ind w:left="126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62720D99"/>
    <w:multiLevelType w:val="multilevel"/>
    <w:tmpl w:val="62720D99"/>
    <w:lvl w:ilvl="0">
      <w:start w:val="1"/>
      <w:numFmt w:val="decimal"/>
      <w:suff w:val="space"/>
      <w:lvlText w:val="（%1）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635B59D7"/>
    <w:multiLevelType w:val="hybridMultilevel"/>
    <w:tmpl w:val="918E7FE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 w15:restartNumberingAfterBreak="0">
    <w:nsid w:val="72587AC7"/>
    <w:multiLevelType w:val="multilevel"/>
    <w:tmpl w:val="72587AC7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9" w15:restartNumberingAfterBreak="0">
    <w:nsid w:val="76975239"/>
    <w:multiLevelType w:val="multilevel"/>
    <w:tmpl w:val="76975239"/>
    <w:lvl w:ilvl="0">
      <w:start w:val="1"/>
      <w:numFmt w:val="decimal"/>
      <w:lvlText w:val="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0" w15:restartNumberingAfterBreak="0">
    <w:nsid w:val="7A1C60C9"/>
    <w:multiLevelType w:val="multilevel"/>
    <w:tmpl w:val="7A1C60C9"/>
    <w:lvl w:ilvl="0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1" w15:restartNumberingAfterBreak="0">
    <w:nsid w:val="7FF1048D"/>
    <w:multiLevelType w:val="multilevel"/>
    <w:tmpl w:val="7FF1048D"/>
    <w:lvl w:ilvl="0">
      <w:start w:val="1"/>
      <w:numFmt w:val="decimal"/>
      <w:lvlText w:val="%1)"/>
      <w:lvlJc w:val="left"/>
      <w:pPr>
        <w:ind w:left="890" w:hanging="420"/>
      </w:pPr>
    </w:lvl>
    <w:lvl w:ilvl="1">
      <w:start w:val="1"/>
      <w:numFmt w:val="lowerLetter"/>
      <w:lvlText w:val="%2)"/>
      <w:lvlJc w:val="left"/>
      <w:pPr>
        <w:ind w:left="1310" w:hanging="420"/>
      </w:pPr>
    </w:lvl>
    <w:lvl w:ilvl="2">
      <w:start w:val="1"/>
      <w:numFmt w:val="lowerRoman"/>
      <w:lvlText w:val="%3."/>
      <w:lvlJc w:val="right"/>
      <w:pPr>
        <w:ind w:left="1730" w:hanging="420"/>
      </w:pPr>
    </w:lvl>
    <w:lvl w:ilvl="3">
      <w:start w:val="1"/>
      <w:numFmt w:val="decimal"/>
      <w:lvlText w:val="%4."/>
      <w:lvlJc w:val="left"/>
      <w:pPr>
        <w:ind w:left="2150" w:hanging="420"/>
      </w:pPr>
    </w:lvl>
    <w:lvl w:ilvl="4">
      <w:start w:val="1"/>
      <w:numFmt w:val="lowerLetter"/>
      <w:lvlText w:val="%5)"/>
      <w:lvlJc w:val="left"/>
      <w:pPr>
        <w:ind w:left="2570" w:hanging="420"/>
      </w:pPr>
    </w:lvl>
    <w:lvl w:ilvl="5">
      <w:start w:val="1"/>
      <w:numFmt w:val="lowerRoman"/>
      <w:lvlText w:val="%6."/>
      <w:lvlJc w:val="right"/>
      <w:pPr>
        <w:ind w:left="2990" w:hanging="420"/>
      </w:pPr>
    </w:lvl>
    <w:lvl w:ilvl="6">
      <w:start w:val="1"/>
      <w:numFmt w:val="decimal"/>
      <w:lvlText w:val="%7."/>
      <w:lvlJc w:val="left"/>
      <w:pPr>
        <w:ind w:left="3410" w:hanging="420"/>
      </w:pPr>
    </w:lvl>
    <w:lvl w:ilvl="7">
      <w:start w:val="1"/>
      <w:numFmt w:val="lowerLetter"/>
      <w:lvlText w:val="%8)"/>
      <w:lvlJc w:val="left"/>
      <w:pPr>
        <w:ind w:left="3830" w:hanging="420"/>
      </w:pPr>
    </w:lvl>
    <w:lvl w:ilvl="8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21"/>
  </w:num>
  <w:num w:numId="2">
    <w:abstractNumId w:val="19"/>
  </w:num>
  <w:num w:numId="3">
    <w:abstractNumId w:val="11"/>
  </w:num>
  <w:num w:numId="4">
    <w:abstractNumId w:val="7"/>
  </w:num>
  <w:num w:numId="5">
    <w:abstractNumId w:val="8"/>
  </w:num>
  <w:num w:numId="6">
    <w:abstractNumId w:val="10"/>
  </w:num>
  <w:num w:numId="7">
    <w:abstractNumId w:val="13"/>
  </w:num>
  <w:num w:numId="8">
    <w:abstractNumId w:val="20"/>
  </w:num>
  <w:num w:numId="9">
    <w:abstractNumId w:val="14"/>
  </w:num>
  <w:num w:numId="10">
    <w:abstractNumId w:val="5"/>
  </w:num>
  <w:num w:numId="11">
    <w:abstractNumId w:val="9"/>
  </w:num>
  <w:num w:numId="12">
    <w:abstractNumId w:val="1"/>
  </w:num>
  <w:num w:numId="13">
    <w:abstractNumId w:val="18"/>
  </w:num>
  <w:num w:numId="14">
    <w:abstractNumId w:val="16"/>
  </w:num>
  <w:num w:numId="15">
    <w:abstractNumId w:val="4"/>
  </w:num>
  <w:num w:numId="16">
    <w:abstractNumId w:val="15"/>
  </w:num>
  <w:num w:numId="17">
    <w:abstractNumId w:val="3"/>
  </w:num>
  <w:num w:numId="18">
    <w:abstractNumId w:val="2"/>
  </w:num>
  <w:num w:numId="19">
    <w:abstractNumId w:val="6"/>
  </w:num>
  <w:num w:numId="20">
    <w:abstractNumId w:val="17"/>
  </w:num>
  <w:num w:numId="21">
    <w:abstractNumId w:val="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hideSpelling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945"/>
    <w:rsid w:val="000015E7"/>
    <w:rsid w:val="000021E6"/>
    <w:rsid w:val="00002573"/>
    <w:rsid w:val="00002CF2"/>
    <w:rsid w:val="00003DEB"/>
    <w:rsid w:val="00003E76"/>
    <w:rsid w:val="0000470D"/>
    <w:rsid w:val="000051C0"/>
    <w:rsid w:val="00006344"/>
    <w:rsid w:val="00006B82"/>
    <w:rsid w:val="00007746"/>
    <w:rsid w:val="00007CC2"/>
    <w:rsid w:val="000126FB"/>
    <w:rsid w:val="00014B5F"/>
    <w:rsid w:val="0001522B"/>
    <w:rsid w:val="00016488"/>
    <w:rsid w:val="00016D4B"/>
    <w:rsid w:val="00017C18"/>
    <w:rsid w:val="00021E27"/>
    <w:rsid w:val="00023767"/>
    <w:rsid w:val="0002416B"/>
    <w:rsid w:val="00024A8E"/>
    <w:rsid w:val="00024E99"/>
    <w:rsid w:val="00026889"/>
    <w:rsid w:val="00026A15"/>
    <w:rsid w:val="000303A9"/>
    <w:rsid w:val="000315C9"/>
    <w:rsid w:val="000317C1"/>
    <w:rsid w:val="00032E28"/>
    <w:rsid w:val="000339A0"/>
    <w:rsid w:val="00033A25"/>
    <w:rsid w:val="000345AA"/>
    <w:rsid w:val="0003523F"/>
    <w:rsid w:val="000353FA"/>
    <w:rsid w:val="00035962"/>
    <w:rsid w:val="00036AC0"/>
    <w:rsid w:val="00036F61"/>
    <w:rsid w:val="00036F9E"/>
    <w:rsid w:val="0003750F"/>
    <w:rsid w:val="00037971"/>
    <w:rsid w:val="00037E6D"/>
    <w:rsid w:val="0004037E"/>
    <w:rsid w:val="000403A9"/>
    <w:rsid w:val="00040D5F"/>
    <w:rsid w:val="0004125C"/>
    <w:rsid w:val="000419DD"/>
    <w:rsid w:val="0004201E"/>
    <w:rsid w:val="000423F5"/>
    <w:rsid w:val="000448B7"/>
    <w:rsid w:val="00044B7D"/>
    <w:rsid w:val="00044C54"/>
    <w:rsid w:val="00045AF5"/>
    <w:rsid w:val="00045ED7"/>
    <w:rsid w:val="00046396"/>
    <w:rsid w:val="000465B4"/>
    <w:rsid w:val="000502E3"/>
    <w:rsid w:val="000506EA"/>
    <w:rsid w:val="00050D47"/>
    <w:rsid w:val="000519A1"/>
    <w:rsid w:val="000522C5"/>
    <w:rsid w:val="0005287A"/>
    <w:rsid w:val="0005292B"/>
    <w:rsid w:val="00053229"/>
    <w:rsid w:val="000538B2"/>
    <w:rsid w:val="00054432"/>
    <w:rsid w:val="00054A84"/>
    <w:rsid w:val="00054BD2"/>
    <w:rsid w:val="00055415"/>
    <w:rsid w:val="000567E2"/>
    <w:rsid w:val="0006085C"/>
    <w:rsid w:val="000613D1"/>
    <w:rsid w:val="00061824"/>
    <w:rsid w:val="0006182B"/>
    <w:rsid w:val="000620A7"/>
    <w:rsid w:val="00062EAB"/>
    <w:rsid w:val="000644B1"/>
    <w:rsid w:val="00064BBF"/>
    <w:rsid w:val="00064BCA"/>
    <w:rsid w:val="00064D81"/>
    <w:rsid w:val="000650FA"/>
    <w:rsid w:val="0006559F"/>
    <w:rsid w:val="00066401"/>
    <w:rsid w:val="000664E1"/>
    <w:rsid w:val="00067718"/>
    <w:rsid w:val="00067C9E"/>
    <w:rsid w:val="000707F5"/>
    <w:rsid w:val="00070CB6"/>
    <w:rsid w:val="000724B6"/>
    <w:rsid w:val="00072716"/>
    <w:rsid w:val="00072DA6"/>
    <w:rsid w:val="00073EBD"/>
    <w:rsid w:val="00074209"/>
    <w:rsid w:val="00074800"/>
    <w:rsid w:val="00074CB9"/>
    <w:rsid w:val="00074DE2"/>
    <w:rsid w:val="0007555C"/>
    <w:rsid w:val="00075B55"/>
    <w:rsid w:val="00076045"/>
    <w:rsid w:val="000761C7"/>
    <w:rsid w:val="00076518"/>
    <w:rsid w:val="000803AA"/>
    <w:rsid w:val="00080666"/>
    <w:rsid w:val="00081852"/>
    <w:rsid w:val="00081AD4"/>
    <w:rsid w:val="00082271"/>
    <w:rsid w:val="000830E3"/>
    <w:rsid w:val="00083EA5"/>
    <w:rsid w:val="000849CF"/>
    <w:rsid w:val="00084BD8"/>
    <w:rsid w:val="00085D67"/>
    <w:rsid w:val="00087031"/>
    <w:rsid w:val="0009021F"/>
    <w:rsid w:val="00090D7A"/>
    <w:rsid w:val="0009140D"/>
    <w:rsid w:val="000921F1"/>
    <w:rsid w:val="000937A9"/>
    <w:rsid w:val="000953CC"/>
    <w:rsid w:val="000956DE"/>
    <w:rsid w:val="00095B6E"/>
    <w:rsid w:val="00095EBE"/>
    <w:rsid w:val="00096333"/>
    <w:rsid w:val="000965A7"/>
    <w:rsid w:val="000A0250"/>
    <w:rsid w:val="000A0A3C"/>
    <w:rsid w:val="000A1C8D"/>
    <w:rsid w:val="000A1CD6"/>
    <w:rsid w:val="000A2705"/>
    <w:rsid w:val="000A2ED5"/>
    <w:rsid w:val="000A2FA2"/>
    <w:rsid w:val="000A31CF"/>
    <w:rsid w:val="000A3774"/>
    <w:rsid w:val="000A4A60"/>
    <w:rsid w:val="000A543B"/>
    <w:rsid w:val="000A5612"/>
    <w:rsid w:val="000A58F6"/>
    <w:rsid w:val="000A5E07"/>
    <w:rsid w:val="000A6123"/>
    <w:rsid w:val="000A78FC"/>
    <w:rsid w:val="000B13CE"/>
    <w:rsid w:val="000B1D33"/>
    <w:rsid w:val="000B1FED"/>
    <w:rsid w:val="000B447C"/>
    <w:rsid w:val="000B4AA9"/>
    <w:rsid w:val="000B5634"/>
    <w:rsid w:val="000B5709"/>
    <w:rsid w:val="000C04AE"/>
    <w:rsid w:val="000C0743"/>
    <w:rsid w:val="000C0A38"/>
    <w:rsid w:val="000C24BA"/>
    <w:rsid w:val="000C3ADB"/>
    <w:rsid w:val="000C3F8C"/>
    <w:rsid w:val="000C50A5"/>
    <w:rsid w:val="000C56EB"/>
    <w:rsid w:val="000C5D1B"/>
    <w:rsid w:val="000C6975"/>
    <w:rsid w:val="000D0778"/>
    <w:rsid w:val="000D1352"/>
    <w:rsid w:val="000D150E"/>
    <w:rsid w:val="000D1D20"/>
    <w:rsid w:val="000D2640"/>
    <w:rsid w:val="000D2DF4"/>
    <w:rsid w:val="000D479B"/>
    <w:rsid w:val="000D4ED7"/>
    <w:rsid w:val="000D5476"/>
    <w:rsid w:val="000D5AD0"/>
    <w:rsid w:val="000D638E"/>
    <w:rsid w:val="000D6C38"/>
    <w:rsid w:val="000D7067"/>
    <w:rsid w:val="000D7F6D"/>
    <w:rsid w:val="000E0195"/>
    <w:rsid w:val="000E0E24"/>
    <w:rsid w:val="000E1E86"/>
    <w:rsid w:val="000E2335"/>
    <w:rsid w:val="000E23AF"/>
    <w:rsid w:val="000E2914"/>
    <w:rsid w:val="000E3041"/>
    <w:rsid w:val="000E460E"/>
    <w:rsid w:val="000E5ADF"/>
    <w:rsid w:val="000E7CB9"/>
    <w:rsid w:val="000F0B3E"/>
    <w:rsid w:val="000F1B46"/>
    <w:rsid w:val="000F4407"/>
    <w:rsid w:val="000F50C4"/>
    <w:rsid w:val="000F5B6D"/>
    <w:rsid w:val="000F5CC3"/>
    <w:rsid w:val="000F6E00"/>
    <w:rsid w:val="000F7BD2"/>
    <w:rsid w:val="00100D79"/>
    <w:rsid w:val="00102B63"/>
    <w:rsid w:val="001030E9"/>
    <w:rsid w:val="00104055"/>
    <w:rsid w:val="0010447A"/>
    <w:rsid w:val="00105061"/>
    <w:rsid w:val="00105522"/>
    <w:rsid w:val="001057DE"/>
    <w:rsid w:val="00105B1B"/>
    <w:rsid w:val="00105B5F"/>
    <w:rsid w:val="00105D77"/>
    <w:rsid w:val="00106310"/>
    <w:rsid w:val="0010645B"/>
    <w:rsid w:val="00106663"/>
    <w:rsid w:val="00106BDC"/>
    <w:rsid w:val="00106D85"/>
    <w:rsid w:val="001074AB"/>
    <w:rsid w:val="001076BC"/>
    <w:rsid w:val="001114D1"/>
    <w:rsid w:val="001116FD"/>
    <w:rsid w:val="00112517"/>
    <w:rsid w:val="00112950"/>
    <w:rsid w:val="00113A34"/>
    <w:rsid w:val="001146E8"/>
    <w:rsid w:val="00114B5F"/>
    <w:rsid w:val="001167D1"/>
    <w:rsid w:val="00117631"/>
    <w:rsid w:val="00117E60"/>
    <w:rsid w:val="00120566"/>
    <w:rsid w:val="00121973"/>
    <w:rsid w:val="00124BED"/>
    <w:rsid w:val="00124C2D"/>
    <w:rsid w:val="00125019"/>
    <w:rsid w:val="0012573A"/>
    <w:rsid w:val="001272AE"/>
    <w:rsid w:val="00127A12"/>
    <w:rsid w:val="001302C6"/>
    <w:rsid w:val="0013042B"/>
    <w:rsid w:val="0013059E"/>
    <w:rsid w:val="00131608"/>
    <w:rsid w:val="0013196D"/>
    <w:rsid w:val="001334D1"/>
    <w:rsid w:val="00133ED2"/>
    <w:rsid w:val="001355AC"/>
    <w:rsid w:val="00135896"/>
    <w:rsid w:val="0013594E"/>
    <w:rsid w:val="001362E6"/>
    <w:rsid w:val="001379CA"/>
    <w:rsid w:val="00137DDC"/>
    <w:rsid w:val="0014093A"/>
    <w:rsid w:val="00140B17"/>
    <w:rsid w:val="00142AAC"/>
    <w:rsid w:val="00142BAD"/>
    <w:rsid w:val="00142D54"/>
    <w:rsid w:val="00143445"/>
    <w:rsid w:val="001441F3"/>
    <w:rsid w:val="001446A5"/>
    <w:rsid w:val="0014487D"/>
    <w:rsid w:val="001456E9"/>
    <w:rsid w:val="0014607A"/>
    <w:rsid w:val="0014627C"/>
    <w:rsid w:val="00146791"/>
    <w:rsid w:val="001470D7"/>
    <w:rsid w:val="00147353"/>
    <w:rsid w:val="00147A96"/>
    <w:rsid w:val="00150903"/>
    <w:rsid w:val="001510C6"/>
    <w:rsid w:val="001512AB"/>
    <w:rsid w:val="0015203E"/>
    <w:rsid w:val="00153009"/>
    <w:rsid w:val="00153873"/>
    <w:rsid w:val="00155183"/>
    <w:rsid w:val="001552E8"/>
    <w:rsid w:val="001554D9"/>
    <w:rsid w:val="0015550A"/>
    <w:rsid w:val="001555B4"/>
    <w:rsid w:val="00155B87"/>
    <w:rsid w:val="0015630F"/>
    <w:rsid w:val="00156EDD"/>
    <w:rsid w:val="0016062C"/>
    <w:rsid w:val="00160B2D"/>
    <w:rsid w:val="00162443"/>
    <w:rsid w:val="001657BF"/>
    <w:rsid w:val="00170016"/>
    <w:rsid w:val="00171156"/>
    <w:rsid w:val="001712EF"/>
    <w:rsid w:val="00171F99"/>
    <w:rsid w:val="0017223E"/>
    <w:rsid w:val="00172A85"/>
    <w:rsid w:val="00172AC3"/>
    <w:rsid w:val="00173282"/>
    <w:rsid w:val="00173E5B"/>
    <w:rsid w:val="001747FD"/>
    <w:rsid w:val="00174904"/>
    <w:rsid w:val="001749CD"/>
    <w:rsid w:val="0017699C"/>
    <w:rsid w:val="00177017"/>
    <w:rsid w:val="001811AB"/>
    <w:rsid w:val="00181CD5"/>
    <w:rsid w:val="00182460"/>
    <w:rsid w:val="001838FB"/>
    <w:rsid w:val="001842F5"/>
    <w:rsid w:val="00184DD6"/>
    <w:rsid w:val="00185DDD"/>
    <w:rsid w:val="001860A1"/>
    <w:rsid w:val="001875FD"/>
    <w:rsid w:val="00187C2D"/>
    <w:rsid w:val="00190285"/>
    <w:rsid w:val="00190624"/>
    <w:rsid w:val="00190B7C"/>
    <w:rsid w:val="00190FCF"/>
    <w:rsid w:val="00191F51"/>
    <w:rsid w:val="0019256F"/>
    <w:rsid w:val="00192614"/>
    <w:rsid w:val="001929BB"/>
    <w:rsid w:val="00193F23"/>
    <w:rsid w:val="0019478F"/>
    <w:rsid w:val="00194AFA"/>
    <w:rsid w:val="0019546C"/>
    <w:rsid w:val="001978F7"/>
    <w:rsid w:val="00197DE3"/>
    <w:rsid w:val="001A05AE"/>
    <w:rsid w:val="001A069B"/>
    <w:rsid w:val="001A223E"/>
    <w:rsid w:val="001A3844"/>
    <w:rsid w:val="001A3A4C"/>
    <w:rsid w:val="001A50AA"/>
    <w:rsid w:val="001A5694"/>
    <w:rsid w:val="001A5ED3"/>
    <w:rsid w:val="001A5F1C"/>
    <w:rsid w:val="001A6C3C"/>
    <w:rsid w:val="001A6D03"/>
    <w:rsid w:val="001A70E5"/>
    <w:rsid w:val="001A742A"/>
    <w:rsid w:val="001B102C"/>
    <w:rsid w:val="001B1AAE"/>
    <w:rsid w:val="001B1E8C"/>
    <w:rsid w:val="001B254B"/>
    <w:rsid w:val="001B2604"/>
    <w:rsid w:val="001B3180"/>
    <w:rsid w:val="001B3B81"/>
    <w:rsid w:val="001B4065"/>
    <w:rsid w:val="001B423D"/>
    <w:rsid w:val="001B460E"/>
    <w:rsid w:val="001B4A00"/>
    <w:rsid w:val="001B63D7"/>
    <w:rsid w:val="001B6492"/>
    <w:rsid w:val="001B67F9"/>
    <w:rsid w:val="001C04A6"/>
    <w:rsid w:val="001C3BDD"/>
    <w:rsid w:val="001C57FE"/>
    <w:rsid w:val="001C6182"/>
    <w:rsid w:val="001C62FE"/>
    <w:rsid w:val="001C6D50"/>
    <w:rsid w:val="001C6DDF"/>
    <w:rsid w:val="001C6F93"/>
    <w:rsid w:val="001C6FC2"/>
    <w:rsid w:val="001D2717"/>
    <w:rsid w:val="001D37D8"/>
    <w:rsid w:val="001D432A"/>
    <w:rsid w:val="001D4F71"/>
    <w:rsid w:val="001D63B0"/>
    <w:rsid w:val="001D653C"/>
    <w:rsid w:val="001D70F8"/>
    <w:rsid w:val="001D7F8F"/>
    <w:rsid w:val="001E0CA8"/>
    <w:rsid w:val="001E27DD"/>
    <w:rsid w:val="001E2E22"/>
    <w:rsid w:val="001E5543"/>
    <w:rsid w:val="001E56D6"/>
    <w:rsid w:val="001E59A2"/>
    <w:rsid w:val="001E66FE"/>
    <w:rsid w:val="001E67F9"/>
    <w:rsid w:val="001E6D03"/>
    <w:rsid w:val="001E7467"/>
    <w:rsid w:val="001E7E27"/>
    <w:rsid w:val="001F1267"/>
    <w:rsid w:val="001F21F2"/>
    <w:rsid w:val="001F2995"/>
    <w:rsid w:val="001F2D66"/>
    <w:rsid w:val="001F3B3C"/>
    <w:rsid w:val="001F44E7"/>
    <w:rsid w:val="001F4EB2"/>
    <w:rsid w:val="001F73CC"/>
    <w:rsid w:val="001F7CF7"/>
    <w:rsid w:val="002010C2"/>
    <w:rsid w:val="00201701"/>
    <w:rsid w:val="00202616"/>
    <w:rsid w:val="002028B0"/>
    <w:rsid w:val="00202D7B"/>
    <w:rsid w:val="00203A23"/>
    <w:rsid w:val="00204183"/>
    <w:rsid w:val="0020418D"/>
    <w:rsid w:val="002060F2"/>
    <w:rsid w:val="00206E00"/>
    <w:rsid w:val="00207286"/>
    <w:rsid w:val="00210FE2"/>
    <w:rsid w:val="0021173E"/>
    <w:rsid w:val="0021177B"/>
    <w:rsid w:val="00211FA3"/>
    <w:rsid w:val="002124E4"/>
    <w:rsid w:val="0021330A"/>
    <w:rsid w:val="00213DBE"/>
    <w:rsid w:val="00213E39"/>
    <w:rsid w:val="00214BEA"/>
    <w:rsid w:val="00215AE9"/>
    <w:rsid w:val="0021742B"/>
    <w:rsid w:val="00217C61"/>
    <w:rsid w:val="00220D24"/>
    <w:rsid w:val="00220EC3"/>
    <w:rsid w:val="00220F80"/>
    <w:rsid w:val="002246BE"/>
    <w:rsid w:val="00224771"/>
    <w:rsid w:val="00224A1D"/>
    <w:rsid w:val="00224A6F"/>
    <w:rsid w:val="00224D42"/>
    <w:rsid w:val="00224DCF"/>
    <w:rsid w:val="00224E2A"/>
    <w:rsid w:val="002254C8"/>
    <w:rsid w:val="00226962"/>
    <w:rsid w:val="00226B6C"/>
    <w:rsid w:val="002276D3"/>
    <w:rsid w:val="00227803"/>
    <w:rsid w:val="00230E5C"/>
    <w:rsid w:val="00231488"/>
    <w:rsid w:val="00232293"/>
    <w:rsid w:val="0023400D"/>
    <w:rsid w:val="002345ED"/>
    <w:rsid w:val="00235AD5"/>
    <w:rsid w:val="00237028"/>
    <w:rsid w:val="0023709B"/>
    <w:rsid w:val="002376A0"/>
    <w:rsid w:val="00237D2D"/>
    <w:rsid w:val="00240011"/>
    <w:rsid w:val="00240738"/>
    <w:rsid w:val="00241817"/>
    <w:rsid w:val="00241893"/>
    <w:rsid w:val="00242726"/>
    <w:rsid w:val="00242BEA"/>
    <w:rsid w:val="00242EAD"/>
    <w:rsid w:val="002431AB"/>
    <w:rsid w:val="002438B9"/>
    <w:rsid w:val="00243EC0"/>
    <w:rsid w:val="00243F30"/>
    <w:rsid w:val="00244438"/>
    <w:rsid w:val="00244AE1"/>
    <w:rsid w:val="0024537B"/>
    <w:rsid w:val="0024562F"/>
    <w:rsid w:val="002471F7"/>
    <w:rsid w:val="002476CD"/>
    <w:rsid w:val="00250378"/>
    <w:rsid w:val="002506A0"/>
    <w:rsid w:val="0025098B"/>
    <w:rsid w:val="002509FD"/>
    <w:rsid w:val="0025177D"/>
    <w:rsid w:val="00251F3D"/>
    <w:rsid w:val="002536F4"/>
    <w:rsid w:val="002547BD"/>
    <w:rsid w:val="00255631"/>
    <w:rsid w:val="00257331"/>
    <w:rsid w:val="00257B9D"/>
    <w:rsid w:val="0026081A"/>
    <w:rsid w:val="00260EAE"/>
    <w:rsid w:val="0026110A"/>
    <w:rsid w:val="002626DC"/>
    <w:rsid w:val="00262E8F"/>
    <w:rsid w:val="00262EF9"/>
    <w:rsid w:val="002631AD"/>
    <w:rsid w:val="00263F12"/>
    <w:rsid w:val="0026432F"/>
    <w:rsid w:val="00264560"/>
    <w:rsid w:val="0026583B"/>
    <w:rsid w:val="00265F9C"/>
    <w:rsid w:val="00266179"/>
    <w:rsid w:val="0026687E"/>
    <w:rsid w:val="00267F40"/>
    <w:rsid w:val="002707F0"/>
    <w:rsid w:val="00271B64"/>
    <w:rsid w:val="0027211B"/>
    <w:rsid w:val="00273021"/>
    <w:rsid w:val="00273DD2"/>
    <w:rsid w:val="0027418D"/>
    <w:rsid w:val="00274D3B"/>
    <w:rsid w:val="00275762"/>
    <w:rsid w:val="00275CC7"/>
    <w:rsid w:val="00276784"/>
    <w:rsid w:val="00276CDA"/>
    <w:rsid w:val="002774CA"/>
    <w:rsid w:val="00277906"/>
    <w:rsid w:val="00277FC8"/>
    <w:rsid w:val="0028046C"/>
    <w:rsid w:val="002808AA"/>
    <w:rsid w:val="00280922"/>
    <w:rsid w:val="00281440"/>
    <w:rsid w:val="002818A0"/>
    <w:rsid w:val="00286E83"/>
    <w:rsid w:val="00286F8D"/>
    <w:rsid w:val="00287027"/>
    <w:rsid w:val="0028719D"/>
    <w:rsid w:val="00290995"/>
    <w:rsid w:val="00290E16"/>
    <w:rsid w:val="0029107F"/>
    <w:rsid w:val="002912DD"/>
    <w:rsid w:val="00291795"/>
    <w:rsid w:val="002948D9"/>
    <w:rsid w:val="00294CC3"/>
    <w:rsid w:val="002950D6"/>
    <w:rsid w:val="00296148"/>
    <w:rsid w:val="00296378"/>
    <w:rsid w:val="00296ABE"/>
    <w:rsid w:val="002972CD"/>
    <w:rsid w:val="00297566"/>
    <w:rsid w:val="0029779F"/>
    <w:rsid w:val="00297952"/>
    <w:rsid w:val="002A25F6"/>
    <w:rsid w:val="002A505F"/>
    <w:rsid w:val="002A54BD"/>
    <w:rsid w:val="002A5F69"/>
    <w:rsid w:val="002A612E"/>
    <w:rsid w:val="002A6234"/>
    <w:rsid w:val="002A6AC5"/>
    <w:rsid w:val="002B09A8"/>
    <w:rsid w:val="002B0AAB"/>
    <w:rsid w:val="002B1747"/>
    <w:rsid w:val="002B32CA"/>
    <w:rsid w:val="002B3559"/>
    <w:rsid w:val="002B4462"/>
    <w:rsid w:val="002B507C"/>
    <w:rsid w:val="002B65EC"/>
    <w:rsid w:val="002B6A8E"/>
    <w:rsid w:val="002B76AF"/>
    <w:rsid w:val="002B7C0C"/>
    <w:rsid w:val="002B7EEA"/>
    <w:rsid w:val="002C07F1"/>
    <w:rsid w:val="002C0857"/>
    <w:rsid w:val="002C0E0B"/>
    <w:rsid w:val="002C0EAE"/>
    <w:rsid w:val="002C19F5"/>
    <w:rsid w:val="002C1E3C"/>
    <w:rsid w:val="002C2150"/>
    <w:rsid w:val="002C2A13"/>
    <w:rsid w:val="002C304C"/>
    <w:rsid w:val="002C3771"/>
    <w:rsid w:val="002C3A1F"/>
    <w:rsid w:val="002C44AE"/>
    <w:rsid w:val="002C455E"/>
    <w:rsid w:val="002C49B5"/>
    <w:rsid w:val="002C5E99"/>
    <w:rsid w:val="002C60CD"/>
    <w:rsid w:val="002C6B83"/>
    <w:rsid w:val="002C6FAF"/>
    <w:rsid w:val="002D006D"/>
    <w:rsid w:val="002D02F3"/>
    <w:rsid w:val="002D22EA"/>
    <w:rsid w:val="002D2C22"/>
    <w:rsid w:val="002D387D"/>
    <w:rsid w:val="002D492A"/>
    <w:rsid w:val="002D4B74"/>
    <w:rsid w:val="002D7152"/>
    <w:rsid w:val="002D75E9"/>
    <w:rsid w:val="002E0069"/>
    <w:rsid w:val="002E0279"/>
    <w:rsid w:val="002E0FA2"/>
    <w:rsid w:val="002E1132"/>
    <w:rsid w:val="002E1B61"/>
    <w:rsid w:val="002E1F10"/>
    <w:rsid w:val="002E32CA"/>
    <w:rsid w:val="002E40E5"/>
    <w:rsid w:val="002E414D"/>
    <w:rsid w:val="002E4D6A"/>
    <w:rsid w:val="002E4F9C"/>
    <w:rsid w:val="002E6956"/>
    <w:rsid w:val="002F0074"/>
    <w:rsid w:val="002F1569"/>
    <w:rsid w:val="002F15DA"/>
    <w:rsid w:val="002F3078"/>
    <w:rsid w:val="002F3EFA"/>
    <w:rsid w:val="002F4AE8"/>
    <w:rsid w:val="002F6BFA"/>
    <w:rsid w:val="002F7A94"/>
    <w:rsid w:val="002F7F08"/>
    <w:rsid w:val="00300AA8"/>
    <w:rsid w:val="00300C97"/>
    <w:rsid w:val="003015C6"/>
    <w:rsid w:val="00302494"/>
    <w:rsid w:val="00302567"/>
    <w:rsid w:val="00302936"/>
    <w:rsid w:val="00303865"/>
    <w:rsid w:val="00304E76"/>
    <w:rsid w:val="00305784"/>
    <w:rsid w:val="0030665D"/>
    <w:rsid w:val="00306D0B"/>
    <w:rsid w:val="00306EB3"/>
    <w:rsid w:val="00307582"/>
    <w:rsid w:val="00307BC2"/>
    <w:rsid w:val="00310231"/>
    <w:rsid w:val="0031080D"/>
    <w:rsid w:val="00311002"/>
    <w:rsid w:val="003110EF"/>
    <w:rsid w:val="00312D1C"/>
    <w:rsid w:val="0031414D"/>
    <w:rsid w:val="0031494F"/>
    <w:rsid w:val="0031523B"/>
    <w:rsid w:val="00315969"/>
    <w:rsid w:val="0031727A"/>
    <w:rsid w:val="0032037A"/>
    <w:rsid w:val="00320580"/>
    <w:rsid w:val="003225E9"/>
    <w:rsid w:val="0032288B"/>
    <w:rsid w:val="0032765D"/>
    <w:rsid w:val="003277AE"/>
    <w:rsid w:val="00327AF7"/>
    <w:rsid w:val="00327D00"/>
    <w:rsid w:val="00330E77"/>
    <w:rsid w:val="00331344"/>
    <w:rsid w:val="00332070"/>
    <w:rsid w:val="00332C4D"/>
    <w:rsid w:val="00332D65"/>
    <w:rsid w:val="00333501"/>
    <w:rsid w:val="003336EC"/>
    <w:rsid w:val="003348D0"/>
    <w:rsid w:val="00335691"/>
    <w:rsid w:val="00335AFA"/>
    <w:rsid w:val="00335DC3"/>
    <w:rsid w:val="003360FB"/>
    <w:rsid w:val="00336CC1"/>
    <w:rsid w:val="00342460"/>
    <w:rsid w:val="0034279C"/>
    <w:rsid w:val="0034576E"/>
    <w:rsid w:val="003473B8"/>
    <w:rsid w:val="00347976"/>
    <w:rsid w:val="0035050C"/>
    <w:rsid w:val="00350F19"/>
    <w:rsid w:val="003519A2"/>
    <w:rsid w:val="0035204B"/>
    <w:rsid w:val="0035231E"/>
    <w:rsid w:val="00352918"/>
    <w:rsid w:val="00352D60"/>
    <w:rsid w:val="00354AB7"/>
    <w:rsid w:val="0035504F"/>
    <w:rsid w:val="00355389"/>
    <w:rsid w:val="00356026"/>
    <w:rsid w:val="00356D14"/>
    <w:rsid w:val="00356DB6"/>
    <w:rsid w:val="003573D5"/>
    <w:rsid w:val="00360891"/>
    <w:rsid w:val="00362676"/>
    <w:rsid w:val="00362B2C"/>
    <w:rsid w:val="0036345D"/>
    <w:rsid w:val="003644BE"/>
    <w:rsid w:val="003645F3"/>
    <w:rsid w:val="00364A41"/>
    <w:rsid w:val="00364AB6"/>
    <w:rsid w:val="00364E95"/>
    <w:rsid w:val="00365A5C"/>
    <w:rsid w:val="00366346"/>
    <w:rsid w:val="00367DF5"/>
    <w:rsid w:val="0037008E"/>
    <w:rsid w:val="00372504"/>
    <w:rsid w:val="00372D37"/>
    <w:rsid w:val="00373487"/>
    <w:rsid w:val="003735CC"/>
    <w:rsid w:val="00373D48"/>
    <w:rsid w:val="00374E65"/>
    <w:rsid w:val="003753BE"/>
    <w:rsid w:val="00375B4E"/>
    <w:rsid w:val="00376073"/>
    <w:rsid w:val="00377711"/>
    <w:rsid w:val="00380D8B"/>
    <w:rsid w:val="00380E8B"/>
    <w:rsid w:val="0038120E"/>
    <w:rsid w:val="0038155A"/>
    <w:rsid w:val="0038301B"/>
    <w:rsid w:val="00383300"/>
    <w:rsid w:val="003839B2"/>
    <w:rsid w:val="00384388"/>
    <w:rsid w:val="0038465C"/>
    <w:rsid w:val="00385498"/>
    <w:rsid w:val="00385C90"/>
    <w:rsid w:val="00385F60"/>
    <w:rsid w:val="003863FE"/>
    <w:rsid w:val="00387710"/>
    <w:rsid w:val="00390710"/>
    <w:rsid w:val="00391494"/>
    <w:rsid w:val="00391D5A"/>
    <w:rsid w:val="003922BC"/>
    <w:rsid w:val="00392530"/>
    <w:rsid w:val="0039498A"/>
    <w:rsid w:val="00394DAF"/>
    <w:rsid w:val="003964FE"/>
    <w:rsid w:val="00396D96"/>
    <w:rsid w:val="00396F38"/>
    <w:rsid w:val="003971D1"/>
    <w:rsid w:val="0039784E"/>
    <w:rsid w:val="003A03D5"/>
    <w:rsid w:val="003A071F"/>
    <w:rsid w:val="003A09CF"/>
    <w:rsid w:val="003A4266"/>
    <w:rsid w:val="003A4B02"/>
    <w:rsid w:val="003A4CB1"/>
    <w:rsid w:val="003A654F"/>
    <w:rsid w:val="003A6985"/>
    <w:rsid w:val="003A7E97"/>
    <w:rsid w:val="003B2482"/>
    <w:rsid w:val="003B4265"/>
    <w:rsid w:val="003B5134"/>
    <w:rsid w:val="003B539A"/>
    <w:rsid w:val="003B5713"/>
    <w:rsid w:val="003B6FB3"/>
    <w:rsid w:val="003B7A88"/>
    <w:rsid w:val="003C0807"/>
    <w:rsid w:val="003C095E"/>
    <w:rsid w:val="003C0AFC"/>
    <w:rsid w:val="003C12F5"/>
    <w:rsid w:val="003C2A7B"/>
    <w:rsid w:val="003C3B4D"/>
    <w:rsid w:val="003C3EF2"/>
    <w:rsid w:val="003C50E5"/>
    <w:rsid w:val="003C51A0"/>
    <w:rsid w:val="003C5EF3"/>
    <w:rsid w:val="003C6896"/>
    <w:rsid w:val="003C6E60"/>
    <w:rsid w:val="003C7002"/>
    <w:rsid w:val="003C77D0"/>
    <w:rsid w:val="003C783F"/>
    <w:rsid w:val="003D028F"/>
    <w:rsid w:val="003D0B8E"/>
    <w:rsid w:val="003D22D0"/>
    <w:rsid w:val="003D279C"/>
    <w:rsid w:val="003D2869"/>
    <w:rsid w:val="003D3893"/>
    <w:rsid w:val="003D4726"/>
    <w:rsid w:val="003D525D"/>
    <w:rsid w:val="003D567D"/>
    <w:rsid w:val="003D5A29"/>
    <w:rsid w:val="003D65E9"/>
    <w:rsid w:val="003D67B3"/>
    <w:rsid w:val="003D6E3E"/>
    <w:rsid w:val="003D7828"/>
    <w:rsid w:val="003E03DD"/>
    <w:rsid w:val="003E0574"/>
    <w:rsid w:val="003E0F2C"/>
    <w:rsid w:val="003E1009"/>
    <w:rsid w:val="003E16E7"/>
    <w:rsid w:val="003E1F49"/>
    <w:rsid w:val="003E227A"/>
    <w:rsid w:val="003E25F9"/>
    <w:rsid w:val="003E31F3"/>
    <w:rsid w:val="003E4325"/>
    <w:rsid w:val="003E46FB"/>
    <w:rsid w:val="003E5A44"/>
    <w:rsid w:val="003E6BC0"/>
    <w:rsid w:val="003E7598"/>
    <w:rsid w:val="003F0752"/>
    <w:rsid w:val="003F1057"/>
    <w:rsid w:val="003F33A9"/>
    <w:rsid w:val="003F3FFC"/>
    <w:rsid w:val="003F403A"/>
    <w:rsid w:val="003F408D"/>
    <w:rsid w:val="003F44B4"/>
    <w:rsid w:val="003F4EBC"/>
    <w:rsid w:val="003F6A58"/>
    <w:rsid w:val="003F792D"/>
    <w:rsid w:val="003F7A75"/>
    <w:rsid w:val="004000E7"/>
    <w:rsid w:val="004004D4"/>
    <w:rsid w:val="00400586"/>
    <w:rsid w:val="004011DE"/>
    <w:rsid w:val="00401919"/>
    <w:rsid w:val="00403118"/>
    <w:rsid w:val="004036DB"/>
    <w:rsid w:val="004048B3"/>
    <w:rsid w:val="00406154"/>
    <w:rsid w:val="00407403"/>
    <w:rsid w:val="004078A0"/>
    <w:rsid w:val="004107AD"/>
    <w:rsid w:val="00410FD6"/>
    <w:rsid w:val="00411840"/>
    <w:rsid w:val="004118CD"/>
    <w:rsid w:val="00412FA3"/>
    <w:rsid w:val="00412FAD"/>
    <w:rsid w:val="00414272"/>
    <w:rsid w:val="004147D0"/>
    <w:rsid w:val="00414A4C"/>
    <w:rsid w:val="00414CD3"/>
    <w:rsid w:val="004154D9"/>
    <w:rsid w:val="0041582C"/>
    <w:rsid w:val="00416819"/>
    <w:rsid w:val="00417547"/>
    <w:rsid w:val="00420ABA"/>
    <w:rsid w:val="00420BB4"/>
    <w:rsid w:val="0042145F"/>
    <w:rsid w:val="0042309B"/>
    <w:rsid w:val="00423C86"/>
    <w:rsid w:val="00424592"/>
    <w:rsid w:val="004247CA"/>
    <w:rsid w:val="00425236"/>
    <w:rsid w:val="004259D5"/>
    <w:rsid w:val="0042688E"/>
    <w:rsid w:val="00426D60"/>
    <w:rsid w:val="00426DF1"/>
    <w:rsid w:val="00430BAD"/>
    <w:rsid w:val="004319F3"/>
    <w:rsid w:val="00431A32"/>
    <w:rsid w:val="00433558"/>
    <w:rsid w:val="00433799"/>
    <w:rsid w:val="00433803"/>
    <w:rsid w:val="004341F1"/>
    <w:rsid w:val="0043489C"/>
    <w:rsid w:val="0043709E"/>
    <w:rsid w:val="00437744"/>
    <w:rsid w:val="004417E1"/>
    <w:rsid w:val="00441977"/>
    <w:rsid w:val="004420B9"/>
    <w:rsid w:val="004431B6"/>
    <w:rsid w:val="004436ED"/>
    <w:rsid w:val="00443936"/>
    <w:rsid w:val="00444559"/>
    <w:rsid w:val="00445F47"/>
    <w:rsid w:val="00447146"/>
    <w:rsid w:val="004504A2"/>
    <w:rsid w:val="0045120B"/>
    <w:rsid w:val="00451CA3"/>
    <w:rsid w:val="00452AC3"/>
    <w:rsid w:val="00452D5A"/>
    <w:rsid w:val="00455BB3"/>
    <w:rsid w:val="00456011"/>
    <w:rsid w:val="0045658C"/>
    <w:rsid w:val="0045749E"/>
    <w:rsid w:val="00457924"/>
    <w:rsid w:val="004579B5"/>
    <w:rsid w:val="004600DA"/>
    <w:rsid w:val="004655FE"/>
    <w:rsid w:val="00465A3B"/>
    <w:rsid w:val="00466261"/>
    <w:rsid w:val="00466598"/>
    <w:rsid w:val="004671B1"/>
    <w:rsid w:val="00467D18"/>
    <w:rsid w:val="0047302E"/>
    <w:rsid w:val="00473350"/>
    <w:rsid w:val="00474671"/>
    <w:rsid w:val="0048020B"/>
    <w:rsid w:val="0048297D"/>
    <w:rsid w:val="00482C13"/>
    <w:rsid w:val="00482D24"/>
    <w:rsid w:val="0048395E"/>
    <w:rsid w:val="00483D5A"/>
    <w:rsid w:val="00483ECA"/>
    <w:rsid w:val="00483FD4"/>
    <w:rsid w:val="004840BD"/>
    <w:rsid w:val="00484721"/>
    <w:rsid w:val="004851FF"/>
    <w:rsid w:val="004866FF"/>
    <w:rsid w:val="00486898"/>
    <w:rsid w:val="00487898"/>
    <w:rsid w:val="00490620"/>
    <w:rsid w:val="00492F63"/>
    <w:rsid w:val="0049347B"/>
    <w:rsid w:val="004937AC"/>
    <w:rsid w:val="00493952"/>
    <w:rsid w:val="0049428D"/>
    <w:rsid w:val="00494BB9"/>
    <w:rsid w:val="0049605A"/>
    <w:rsid w:val="00496ABC"/>
    <w:rsid w:val="00497721"/>
    <w:rsid w:val="00497A29"/>
    <w:rsid w:val="004A03D0"/>
    <w:rsid w:val="004A0671"/>
    <w:rsid w:val="004A1A8F"/>
    <w:rsid w:val="004A2056"/>
    <w:rsid w:val="004A2EDE"/>
    <w:rsid w:val="004A6BB2"/>
    <w:rsid w:val="004A6D40"/>
    <w:rsid w:val="004A6F1B"/>
    <w:rsid w:val="004A7216"/>
    <w:rsid w:val="004B0678"/>
    <w:rsid w:val="004B0735"/>
    <w:rsid w:val="004B2238"/>
    <w:rsid w:val="004B23E3"/>
    <w:rsid w:val="004B30E7"/>
    <w:rsid w:val="004B3C4E"/>
    <w:rsid w:val="004B4805"/>
    <w:rsid w:val="004B4AB9"/>
    <w:rsid w:val="004B5BF5"/>
    <w:rsid w:val="004B6209"/>
    <w:rsid w:val="004B6790"/>
    <w:rsid w:val="004B67E1"/>
    <w:rsid w:val="004B6945"/>
    <w:rsid w:val="004B730E"/>
    <w:rsid w:val="004C1860"/>
    <w:rsid w:val="004C2486"/>
    <w:rsid w:val="004C2AA1"/>
    <w:rsid w:val="004C2CAC"/>
    <w:rsid w:val="004C2E4A"/>
    <w:rsid w:val="004C3318"/>
    <w:rsid w:val="004C41D0"/>
    <w:rsid w:val="004C5720"/>
    <w:rsid w:val="004C5F9E"/>
    <w:rsid w:val="004C7735"/>
    <w:rsid w:val="004C7DAC"/>
    <w:rsid w:val="004C7F39"/>
    <w:rsid w:val="004D002C"/>
    <w:rsid w:val="004D0268"/>
    <w:rsid w:val="004D038B"/>
    <w:rsid w:val="004D2A17"/>
    <w:rsid w:val="004D2E72"/>
    <w:rsid w:val="004D3F7A"/>
    <w:rsid w:val="004D4137"/>
    <w:rsid w:val="004D43AE"/>
    <w:rsid w:val="004D4A8B"/>
    <w:rsid w:val="004D4FAA"/>
    <w:rsid w:val="004D5336"/>
    <w:rsid w:val="004D5A3D"/>
    <w:rsid w:val="004D667D"/>
    <w:rsid w:val="004D66D8"/>
    <w:rsid w:val="004D7E46"/>
    <w:rsid w:val="004E0B98"/>
    <w:rsid w:val="004E0BD2"/>
    <w:rsid w:val="004E0D72"/>
    <w:rsid w:val="004E1C2F"/>
    <w:rsid w:val="004E1DBD"/>
    <w:rsid w:val="004E281E"/>
    <w:rsid w:val="004E4186"/>
    <w:rsid w:val="004E4DCA"/>
    <w:rsid w:val="004E4F08"/>
    <w:rsid w:val="004E5777"/>
    <w:rsid w:val="004E5CA8"/>
    <w:rsid w:val="004E5D83"/>
    <w:rsid w:val="004E6154"/>
    <w:rsid w:val="004E6AD0"/>
    <w:rsid w:val="004E734B"/>
    <w:rsid w:val="004E78E4"/>
    <w:rsid w:val="004E7DD2"/>
    <w:rsid w:val="004F0A54"/>
    <w:rsid w:val="004F22D3"/>
    <w:rsid w:val="004F398B"/>
    <w:rsid w:val="004F4235"/>
    <w:rsid w:val="004F5166"/>
    <w:rsid w:val="004F5A2F"/>
    <w:rsid w:val="004F5B14"/>
    <w:rsid w:val="004F6944"/>
    <w:rsid w:val="004F7787"/>
    <w:rsid w:val="004F7F98"/>
    <w:rsid w:val="00500E2E"/>
    <w:rsid w:val="00500FF3"/>
    <w:rsid w:val="0050111F"/>
    <w:rsid w:val="00501907"/>
    <w:rsid w:val="00502311"/>
    <w:rsid w:val="0050264E"/>
    <w:rsid w:val="0050287D"/>
    <w:rsid w:val="00504222"/>
    <w:rsid w:val="00510A85"/>
    <w:rsid w:val="00511DA7"/>
    <w:rsid w:val="00512083"/>
    <w:rsid w:val="005120E9"/>
    <w:rsid w:val="00512C57"/>
    <w:rsid w:val="0051437F"/>
    <w:rsid w:val="00514894"/>
    <w:rsid w:val="00514BF6"/>
    <w:rsid w:val="00514C93"/>
    <w:rsid w:val="00514DE9"/>
    <w:rsid w:val="0051585C"/>
    <w:rsid w:val="0051588B"/>
    <w:rsid w:val="005158F4"/>
    <w:rsid w:val="00515B42"/>
    <w:rsid w:val="00520D9C"/>
    <w:rsid w:val="00521EF5"/>
    <w:rsid w:val="00523934"/>
    <w:rsid w:val="00523936"/>
    <w:rsid w:val="00523DBD"/>
    <w:rsid w:val="005241FB"/>
    <w:rsid w:val="00524470"/>
    <w:rsid w:val="00525778"/>
    <w:rsid w:val="0052589C"/>
    <w:rsid w:val="005260C4"/>
    <w:rsid w:val="00527554"/>
    <w:rsid w:val="00531F9A"/>
    <w:rsid w:val="00532536"/>
    <w:rsid w:val="00532C98"/>
    <w:rsid w:val="00532ECA"/>
    <w:rsid w:val="00534136"/>
    <w:rsid w:val="00534541"/>
    <w:rsid w:val="00534D3B"/>
    <w:rsid w:val="00534EE0"/>
    <w:rsid w:val="0053519D"/>
    <w:rsid w:val="0053523F"/>
    <w:rsid w:val="00535385"/>
    <w:rsid w:val="005359FE"/>
    <w:rsid w:val="00535BB2"/>
    <w:rsid w:val="005365EE"/>
    <w:rsid w:val="005365F5"/>
    <w:rsid w:val="00540342"/>
    <w:rsid w:val="00540E55"/>
    <w:rsid w:val="005428A8"/>
    <w:rsid w:val="005432D9"/>
    <w:rsid w:val="00543515"/>
    <w:rsid w:val="0054359C"/>
    <w:rsid w:val="0054363A"/>
    <w:rsid w:val="00543ABC"/>
    <w:rsid w:val="00543CA5"/>
    <w:rsid w:val="00543D09"/>
    <w:rsid w:val="0054418D"/>
    <w:rsid w:val="005441B6"/>
    <w:rsid w:val="00544697"/>
    <w:rsid w:val="00544BF2"/>
    <w:rsid w:val="005453E7"/>
    <w:rsid w:val="0054544B"/>
    <w:rsid w:val="00545498"/>
    <w:rsid w:val="0054626A"/>
    <w:rsid w:val="005466FA"/>
    <w:rsid w:val="00546920"/>
    <w:rsid w:val="00546EFA"/>
    <w:rsid w:val="0054709B"/>
    <w:rsid w:val="005470C3"/>
    <w:rsid w:val="00547518"/>
    <w:rsid w:val="00550247"/>
    <w:rsid w:val="00550581"/>
    <w:rsid w:val="00551964"/>
    <w:rsid w:val="00552B49"/>
    <w:rsid w:val="005547D8"/>
    <w:rsid w:val="00554880"/>
    <w:rsid w:val="00554A48"/>
    <w:rsid w:val="00555800"/>
    <w:rsid w:val="00555BFE"/>
    <w:rsid w:val="00555DE3"/>
    <w:rsid w:val="00555F1A"/>
    <w:rsid w:val="00556503"/>
    <w:rsid w:val="0055653D"/>
    <w:rsid w:val="00556C97"/>
    <w:rsid w:val="005617C7"/>
    <w:rsid w:val="005618B2"/>
    <w:rsid w:val="0056263C"/>
    <w:rsid w:val="005638F3"/>
    <w:rsid w:val="00564555"/>
    <w:rsid w:val="00565541"/>
    <w:rsid w:val="0056572E"/>
    <w:rsid w:val="0056583B"/>
    <w:rsid w:val="0056610B"/>
    <w:rsid w:val="0056737C"/>
    <w:rsid w:val="00567DC6"/>
    <w:rsid w:val="005715F6"/>
    <w:rsid w:val="00571759"/>
    <w:rsid w:val="005717A4"/>
    <w:rsid w:val="00571ED1"/>
    <w:rsid w:val="005721FC"/>
    <w:rsid w:val="005742BD"/>
    <w:rsid w:val="0057492B"/>
    <w:rsid w:val="005758F0"/>
    <w:rsid w:val="00576A2F"/>
    <w:rsid w:val="00576D2B"/>
    <w:rsid w:val="00581175"/>
    <w:rsid w:val="005812E0"/>
    <w:rsid w:val="00581B71"/>
    <w:rsid w:val="00582385"/>
    <w:rsid w:val="00583509"/>
    <w:rsid w:val="00583781"/>
    <w:rsid w:val="005848C3"/>
    <w:rsid w:val="00586100"/>
    <w:rsid w:val="00586209"/>
    <w:rsid w:val="00587A84"/>
    <w:rsid w:val="0059411B"/>
    <w:rsid w:val="00594865"/>
    <w:rsid w:val="00594F53"/>
    <w:rsid w:val="00595135"/>
    <w:rsid w:val="00595525"/>
    <w:rsid w:val="00595E72"/>
    <w:rsid w:val="00596F0D"/>
    <w:rsid w:val="005A0ABB"/>
    <w:rsid w:val="005A1066"/>
    <w:rsid w:val="005A1787"/>
    <w:rsid w:val="005A1AAB"/>
    <w:rsid w:val="005A2E74"/>
    <w:rsid w:val="005A3A0C"/>
    <w:rsid w:val="005A3BC6"/>
    <w:rsid w:val="005A3D0F"/>
    <w:rsid w:val="005A4248"/>
    <w:rsid w:val="005A45B2"/>
    <w:rsid w:val="005A5BD7"/>
    <w:rsid w:val="005A68C3"/>
    <w:rsid w:val="005B086D"/>
    <w:rsid w:val="005B2EF2"/>
    <w:rsid w:val="005B3177"/>
    <w:rsid w:val="005B33F4"/>
    <w:rsid w:val="005B484D"/>
    <w:rsid w:val="005B4B91"/>
    <w:rsid w:val="005B4D0C"/>
    <w:rsid w:val="005B50E6"/>
    <w:rsid w:val="005B7B0B"/>
    <w:rsid w:val="005C06E5"/>
    <w:rsid w:val="005C07F0"/>
    <w:rsid w:val="005C0973"/>
    <w:rsid w:val="005C2141"/>
    <w:rsid w:val="005C3ACB"/>
    <w:rsid w:val="005C40C2"/>
    <w:rsid w:val="005C42AB"/>
    <w:rsid w:val="005C45B8"/>
    <w:rsid w:val="005C47CE"/>
    <w:rsid w:val="005C5743"/>
    <w:rsid w:val="005C622E"/>
    <w:rsid w:val="005C719A"/>
    <w:rsid w:val="005C7649"/>
    <w:rsid w:val="005C7F61"/>
    <w:rsid w:val="005D0477"/>
    <w:rsid w:val="005D0D2A"/>
    <w:rsid w:val="005D37B2"/>
    <w:rsid w:val="005D3E33"/>
    <w:rsid w:val="005D4F41"/>
    <w:rsid w:val="005D54F4"/>
    <w:rsid w:val="005D67B9"/>
    <w:rsid w:val="005E15A9"/>
    <w:rsid w:val="005E1E70"/>
    <w:rsid w:val="005E2304"/>
    <w:rsid w:val="005E24AD"/>
    <w:rsid w:val="005E35E4"/>
    <w:rsid w:val="005E3F38"/>
    <w:rsid w:val="005E46C3"/>
    <w:rsid w:val="005E516F"/>
    <w:rsid w:val="005E5688"/>
    <w:rsid w:val="005E5A0F"/>
    <w:rsid w:val="005E5DEB"/>
    <w:rsid w:val="005E6AE4"/>
    <w:rsid w:val="005E6CE5"/>
    <w:rsid w:val="005E76C2"/>
    <w:rsid w:val="005F0A2D"/>
    <w:rsid w:val="005F3517"/>
    <w:rsid w:val="005F412F"/>
    <w:rsid w:val="005F4BFB"/>
    <w:rsid w:val="005F4C8C"/>
    <w:rsid w:val="005F536B"/>
    <w:rsid w:val="005F58D0"/>
    <w:rsid w:val="005F5E0E"/>
    <w:rsid w:val="005F731D"/>
    <w:rsid w:val="005F740D"/>
    <w:rsid w:val="005F7AC2"/>
    <w:rsid w:val="00600BAC"/>
    <w:rsid w:val="00601042"/>
    <w:rsid w:val="0060229D"/>
    <w:rsid w:val="00602F82"/>
    <w:rsid w:val="006039B3"/>
    <w:rsid w:val="00603C51"/>
    <w:rsid w:val="006047F6"/>
    <w:rsid w:val="006049C8"/>
    <w:rsid w:val="0060514B"/>
    <w:rsid w:val="00606BD2"/>
    <w:rsid w:val="0060742B"/>
    <w:rsid w:val="006079A7"/>
    <w:rsid w:val="00610BDD"/>
    <w:rsid w:val="006116D3"/>
    <w:rsid w:val="00611788"/>
    <w:rsid w:val="00611BAA"/>
    <w:rsid w:val="00611D0A"/>
    <w:rsid w:val="006122DF"/>
    <w:rsid w:val="006134EA"/>
    <w:rsid w:val="00615379"/>
    <w:rsid w:val="00616278"/>
    <w:rsid w:val="00616326"/>
    <w:rsid w:val="0061659F"/>
    <w:rsid w:val="00616E9E"/>
    <w:rsid w:val="00617064"/>
    <w:rsid w:val="00617A17"/>
    <w:rsid w:val="0062021B"/>
    <w:rsid w:val="006209F3"/>
    <w:rsid w:val="00620B66"/>
    <w:rsid w:val="00621299"/>
    <w:rsid w:val="00621464"/>
    <w:rsid w:val="00621A10"/>
    <w:rsid w:val="00621EAC"/>
    <w:rsid w:val="00621F89"/>
    <w:rsid w:val="0062267D"/>
    <w:rsid w:val="00622B14"/>
    <w:rsid w:val="00623829"/>
    <w:rsid w:val="00623A8D"/>
    <w:rsid w:val="00624665"/>
    <w:rsid w:val="006254A5"/>
    <w:rsid w:val="00625571"/>
    <w:rsid w:val="00625E0A"/>
    <w:rsid w:val="00627ADE"/>
    <w:rsid w:val="006315C6"/>
    <w:rsid w:val="00631967"/>
    <w:rsid w:val="00632AD9"/>
    <w:rsid w:val="00634511"/>
    <w:rsid w:val="0063501F"/>
    <w:rsid w:val="00635DC0"/>
    <w:rsid w:val="006371EE"/>
    <w:rsid w:val="00640ABF"/>
    <w:rsid w:val="00641193"/>
    <w:rsid w:val="006414EE"/>
    <w:rsid w:val="00642288"/>
    <w:rsid w:val="00642290"/>
    <w:rsid w:val="0064536D"/>
    <w:rsid w:val="0064600F"/>
    <w:rsid w:val="0065032F"/>
    <w:rsid w:val="00651215"/>
    <w:rsid w:val="00651CC3"/>
    <w:rsid w:val="006524D1"/>
    <w:rsid w:val="00653038"/>
    <w:rsid w:val="00657A09"/>
    <w:rsid w:val="00657D09"/>
    <w:rsid w:val="00660193"/>
    <w:rsid w:val="00660DF6"/>
    <w:rsid w:val="00661343"/>
    <w:rsid w:val="00662646"/>
    <w:rsid w:val="00662668"/>
    <w:rsid w:val="00662904"/>
    <w:rsid w:val="00663B1C"/>
    <w:rsid w:val="00664DF3"/>
    <w:rsid w:val="0066517E"/>
    <w:rsid w:val="00665556"/>
    <w:rsid w:val="0066559C"/>
    <w:rsid w:val="00665B74"/>
    <w:rsid w:val="0066714D"/>
    <w:rsid w:val="006677D3"/>
    <w:rsid w:val="00670D10"/>
    <w:rsid w:val="006719EF"/>
    <w:rsid w:val="006719F5"/>
    <w:rsid w:val="0067290E"/>
    <w:rsid w:val="00673170"/>
    <w:rsid w:val="00673A32"/>
    <w:rsid w:val="00673EB9"/>
    <w:rsid w:val="00674B9F"/>
    <w:rsid w:val="00676260"/>
    <w:rsid w:val="00677ED8"/>
    <w:rsid w:val="006800B9"/>
    <w:rsid w:val="00680A9B"/>
    <w:rsid w:val="006811D6"/>
    <w:rsid w:val="006817C5"/>
    <w:rsid w:val="00683312"/>
    <w:rsid w:val="00683F7C"/>
    <w:rsid w:val="00684472"/>
    <w:rsid w:val="00684CAF"/>
    <w:rsid w:val="0068632B"/>
    <w:rsid w:val="0068652A"/>
    <w:rsid w:val="00687DEB"/>
    <w:rsid w:val="006905DE"/>
    <w:rsid w:val="00691076"/>
    <w:rsid w:val="00691247"/>
    <w:rsid w:val="006924A9"/>
    <w:rsid w:val="006930B1"/>
    <w:rsid w:val="006931EF"/>
    <w:rsid w:val="006936A9"/>
    <w:rsid w:val="006940A4"/>
    <w:rsid w:val="006946D0"/>
    <w:rsid w:val="00694946"/>
    <w:rsid w:val="00695990"/>
    <w:rsid w:val="00695C17"/>
    <w:rsid w:val="00696556"/>
    <w:rsid w:val="006973E8"/>
    <w:rsid w:val="00697634"/>
    <w:rsid w:val="00697910"/>
    <w:rsid w:val="00697BF6"/>
    <w:rsid w:val="00697DFA"/>
    <w:rsid w:val="006A01A8"/>
    <w:rsid w:val="006A0B16"/>
    <w:rsid w:val="006A1172"/>
    <w:rsid w:val="006A1358"/>
    <w:rsid w:val="006A19D7"/>
    <w:rsid w:val="006A22B8"/>
    <w:rsid w:val="006A293E"/>
    <w:rsid w:val="006A2991"/>
    <w:rsid w:val="006A2F72"/>
    <w:rsid w:val="006A3064"/>
    <w:rsid w:val="006A4BFB"/>
    <w:rsid w:val="006A6FE5"/>
    <w:rsid w:val="006A7688"/>
    <w:rsid w:val="006B2D0C"/>
    <w:rsid w:val="006B2E91"/>
    <w:rsid w:val="006B471B"/>
    <w:rsid w:val="006B545B"/>
    <w:rsid w:val="006B71A1"/>
    <w:rsid w:val="006B736C"/>
    <w:rsid w:val="006B7E25"/>
    <w:rsid w:val="006C0172"/>
    <w:rsid w:val="006C0500"/>
    <w:rsid w:val="006C11FA"/>
    <w:rsid w:val="006C172C"/>
    <w:rsid w:val="006C3339"/>
    <w:rsid w:val="006C3CCD"/>
    <w:rsid w:val="006C4525"/>
    <w:rsid w:val="006C48BC"/>
    <w:rsid w:val="006C5504"/>
    <w:rsid w:val="006C5914"/>
    <w:rsid w:val="006C5BF1"/>
    <w:rsid w:val="006C6AB1"/>
    <w:rsid w:val="006C7436"/>
    <w:rsid w:val="006C7D87"/>
    <w:rsid w:val="006D0DC7"/>
    <w:rsid w:val="006D0E6C"/>
    <w:rsid w:val="006D2FB1"/>
    <w:rsid w:val="006D3841"/>
    <w:rsid w:val="006D39A2"/>
    <w:rsid w:val="006D5FC0"/>
    <w:rsid w:val="006D6973"/>
    <w:rsid w:val="006D6B50"/>
    <w:rsid w:val="006D6DD6"/>
    <w:rsid w:val="006D6ED7"/>
    <w:rsid w:val="006D746C"/>
    <w:rsid w:val="006E0DED"/>
    <w:rsid w:val="006E27D3"/>
    <w:rsid w:val="006E319F"/>
    <w:rsid w:val="006E3B2D"/>
    <w:rsid w:val="006E3C9C"/>
    <w:rsid w:val="006E3E59"/>
    <w:rsid w:val="006E47CB"/>
    <w:rsid w:val="006E5F3B"/>
    <w:rsid w:val="006E62EB"/>
    <w:rsid w:val="006E712A"/>
    <w:rsid w:val="006E771C"/>
    <w:rsid w:val="006F0083"/>
    <w:rsid w:val="006F10B7"/>
    <w:rsid w:val="006F1369"/>
    <w:rsid w:val="006F2487"/>
    <w:rsid w:val="006F286E"/>
    <w:rsid w:val="006F341C"/>
    <w:rsid w:val="006F37D3"/>
    <w:rsid w:val="006F48CA"/>
    <w:rsid w:val="006F49CE"/>
    <w:rsid w:val="006F5EBA"/>
    <w:rsid w:val="006F6D20"/>
    <w:rsid w:val="00700E3D"/>
    <w:rsid w:val="00701BDE"/>
    <w:rsid w:val="0070220E"/>
    <w:rsid w:val="007027C6"/>
    <w:rsid w:val="00704448"/>
    <w:rsid w:val="007066E7"/>
    <w:rsid w:val="00707ED5"/>
    <w:rsid w:val="00710256"/>
    <w:rsid w:val="00710828"/>
    <w:rsid w:val="00710900"/>
    <w:rsid w:val="00710D4C"/>
    <w:rsid w:val="00710D81"/>
    <w:rsid w:val="00711EFC"/>
    <w:rsid w:val="00712A96"/>
    <w:rsid w:val="007137F5"/>
    <w:rsid w:val="00714959"/>
    <w:rsid w:val="0071508A"/>
    <w:rsid w:val="00717383"/>
    <w:rsid w:val="00717817"/>
    <w:rsid w:val="007225DD"/>
    <w:rsid w:val="00723375"/>
    <w:rsid w:val="007234F5"/>
    <w:rsid w:val="007242F5"/>
    <w:rsid w:val="00725174"/>
    <w:rsid w:val="00725C3D"/>
    <w:rsid w:val="0072610A"/>
    <w:rsid w:val="0072676A"/>
    <w:rsid w:val="00731DD7"/>
    <w:rsid w:val="00732895"/>
    <w:rsid w:val="00733E5B"/>
    <w:rsid w:val="00734501"/>
    <w:rsid w:val="00735414"/>
    <w:rsid w:val="00736B33"/>
    <w:rsid w:val="00737311"/>
    <w:rsid w:val="007373D2"/>
    <w:rsid w:val="0073748C"/>
    <w:rsid w:val="007375D2"/>
    <w:rsid w:val="00737600"/>
    <w:rsid w:val="007376CD"/>
    <w:rsid w:val="0074087E"/>
    <w:rsid w:val="00740A36"/>
    <w:rsid w:val="00741969"/>
    <w:rsid w:val="00741C7B"/>
    <w:rsid w:val="00742FD3"/>
    <w:rsid w:val="00744528"/>
    <w:rsid w:val="007448CF"/>
    <w:rsid w:val="00744AB2"/>
    <w:rsid w:val="00744F1B"/>
    <w:rsid w:val="00745A38"/>
    <w:rsid w:val="00746B39"/>
    <w:rsid w:val="0074773E"/>
    <w:rsid w:val="007509CE"/>
    <w:rsid w:val="00750ACA"/>
    <w:rsid w:val="00751033"/>
    <w:rsid w:val="00752C15"/>
    <w:rsid w:val="00752C71"/>
    <w:rsid w:val="00752D82"/>
    <w:rsid w:val="00754040"/>
    <w:rsid w:val="00754CF4"/>
    <w:rsid w:val="00754D2F"/>
    <w:rsid w:val="00756E9B"/>
    <w:rsid w:val="007574B6"/>
    <w:rsid w:val="00760E15"/>
    <w:rsid w:val="00763F08"/>
    <w:rsid w:val="00763FEE"/>
    <w:rsid w:val="007647C9"/>
    <w:rsid w:val="00765340"/>
    <w:rsid w:val="007655CE"/>
    <w:rsid w:val="0076575E"/>
    <w:rsid w:val="00765969"/>
    <w:rsid w:val="007663AC"/>
    <w:rsid w:val="00767837"/>
    <w:rsid w:val="00767DE5"/>
    <w:rsid w:val="00770268"/>
    <w:rsid w:val="00770851"/>
    <w:rsid w:val="00770C3C"/>
    <w:rsid w:val="007717AA"/>
    <w:rsid w:val="007738F3"/>
    <w:rsid w:val="00773CBB"/>
    <w:rsid w:val="00774084"/>
    <w:rsid w:val="00776512"/>
    <w:rsid w:val="00777463"/>
    <w:rsid w:val="0078021C"/>
    <w:rsid w:val="0078057E"/>
    <w:rsid w:val="007807A2"/>
    <w:rsid w:val="00780F0A"/>
    <w:rsid w:val="007816E8"/>
    <w:rsid w:val="00781E17"/>
    <w:rsid w:val="00783D42"/>
    <w:rsid w:val="0078586D"/>
    <w:rsid w:val="0078645F"/>
    <w:rsid w:val="007876BA"/>
    <w:rsid w:val="00790CE3"/>
    <w:rsid w:val="007920C6"/>
    <w:rsid w:val="007931FB"/>
    <w:rsid w:val="00793543"/>
    <w:rsid w:val="00793E93"/>
    <w:rsid w:val="0079470B"/>
    <w:rsid w:val="0079524B"/>
    <w:rsid w:val="0079538A"/>
    <w:rsid w:val="007955BC"/>
    <w:rsid w:val="00797FB2"/>
    <w:rsid w:val="007A2F36"/>
    <w:rsid w:val="007A39EF"/>
    <w:rsid w:val="007A3BA7"/>
    <w:rsid w:val="007A3BF0"/>
    <w:rsid w:val="007A4757"/>
    <w:rsid w:val="007A7AE2"/>
    <w:rsid w:val="007A7D95"/>
    <w:rsid w:val="007B0B50"/>
    <w:rsid w:val="007B1699"/>
    <w:rsid w:val="007B40EC"/>
    <w:rsid w:val="007B5B52"/>
    <w:rsid w:val="007B5D46"/>
    <w:rsid w:val="007B5D63"/>
    <w:rsid w:val="007B69BB"/>
    <w:rsid w:val="007B6D37"/>
    <w:rsid w:val="007B7BAE"/>
    <w:rsid w:val="007B7D00"/>
    <w:rsid w:val="007C19AD"/>
    <w:rsid w:val="007C2205"/>
    <w:rsid w:val="007C2CD1"/>
    <w:rsid w:val="007C36C5"/>
    <w:rsid w:val="007C37E1"/>
    <w:rsid w:val="007C3AA7"/>
    <w:rsid w:val="007C3B40"/>
    <w:rsid w:val="007C45E8"/>
    <w:rsid w:val="007C50A7"/>
    <w:rsid w:val="007C59FF"/>
    <w:rsid w:val="007C6A1F"/>
    <w:rsid w:val="007C7384"/>
    <w:rsid w:val="007C7880"/>
    <w:rsid w:val="007C7DED"/>
    <w:rsid w:val="007D05F6"/>
    <w:rsid w:val="007D203D"/>
    <w:rsid w:val="007D2385"/>
    <w:rsid w:val="007D24FA"/>
    <w:rsid w:val="007D28F9"/>
    <w:rsid w:val="007D3901"/>
    <w:rsid w:val="007D475E"/>
    <w:rsid w:val="007D51B9"/>
    <w:rsid w:val="007D55B2"/>
    <w:rsid w:val="007D5FF4"/>
    <w:rsid w:val="007D6012"/>
    <w:rsid w:val="007D6417"/>
    <w:rsid w:val="007D7C36"/>
    <w:rsid w:val="007E0561"/>
    <w:rsid w:val="007E149D"/>
    <w:rsid w:val="007E16ED"/>
    <w:rsid w:val="007E23D7"/>
    <w:rsid w:val="007E3522"/>
    <w:rsid w:val="007E38E9"/>
    <w:rsid w:val="007E5D3C"/>
    <w:rsid w:val="007E6E0A"/>
    <w:rsid w:val="007E7EF2"/>
    <w:rsid w:val="007F01D4"/>
    <w:rsid w:val="007F05F2"/>
    <w:rsid w:val="007F09FD"/>
    <w:rsid w:val="007F1F59"/>
    <w:rsid w:val="007F2D74"/>
    <w:rsid w:val="007F473A"/>
    <w:rsid w:val="007F5803"/>
    <w:rsid w:val="007F5805"/>
    <w:rsid w:val="007F5EC5"/>
    <w:rsid w:val="007F6655"/>
    <w:rsid w:val="007F6A25"/>
    <w:rsid w:val="007F6DB5"/>
    <w:rsid w:val="007F7AF5"/>
    <w:rsid w:val="007F7D8A"/>
    <w:rsid w:val="00801718"/>
    <w:rsid w:val="00802726"/>
    <w:rsid w:val="00802BE0"/>
    <w:rsid w:val="00804AA5"/>
    <w:rsid w:val="00804B7C"/>
    <w:rsid w:val="008116D6"/>
    <w:rsid w:val="00813062"/>
    <w:rsid w:val="00813ABC"/>
    <w:rsid w:val="00813D14"/>
    <w:rsid w:val="00813D44"/>
    <w:rsid w:val="008144E3"/>
    <w:rsid w:val="00814F8B"/>
    <w:rsid w:val="0081557E"/>
    <w:rsid w:val="00815922"/>
    <w:rsid w:val="00820D13"/>
    <w:rsid w:val="00820FE5"/>
    <w:rsid w:val="00821261"/>
    <w:rsid w:val="00821D13"/>
    <w:rsid w:val="008228B2"/>
    <w:rsid w:val="0082352D"/>
    <w:rsid w:val="00823BDF"/>
    <w:rsid w:val="00824543"/>
    <w:rsid w:val="00824707"/>
    <w:rsid w:val="00825692"/>
    <w:rsid w:val="00825DBA"/>
    <w:rsid w:val="00825E9A"/>
    <w:rsid w:val="00827A8F"/>
    <w:rsid w:val="00833516"/>
    <w:rsid w:val="008347E5"/>
    <w:rsid w:val="00834E2E"/>
    <w:rsid w:val="0083521C"/>
    <w:rsid w:val="00835D71"/>
    <w:rsid w:val="00835E34"/>
    <w:rsid w:val="00836F81"/>
    <w:rsid w:val="00837B22"/>
    <w:rsid w:val="00840766"/>
    <w:rsid w:val="008416F3"/>
    <w:rsid w:val="008419F5"/>
    <w:rsid w:val="00841ABD"/>
    <w:rsid w:val="00842542"/>
    <w:rsid w:val="0084267F"/>
    <w:rsid w:val="0084374B"/>
    <w:rsid w:val="008445DD"/>
    <w:rsid w:val="00844B64"/>
    <w:rsid w:val="008503FC"/>
    <w:rsid w:val="008507EA"/>
    <w:rsid w:val="00850806"/>
    <w:rsid w:val="00850A7A"/>
    <w:rsid w:val="00850C5F"/>
    <w:rsid w:val="008512D7"/>
    <w:rsid w:val="008516FE"/>
    <w:rsid w:val="00851BEE"/>
    <w:rsid w:val="00851F0F"/>
    <w:rsid w:val="008524E2"/>
    <w:rsid w:val="00852DD2"/>
    <w:rsid w:val="008543B8"/>
    <w:rsid w:val="0085469E"/>
    <w:rsid w:val="00854B28"/>
    <w:rsid w:val="008552AC"/>
    <w:rsid w:val="00856822"/>
    <w:rsid w:val="00856EC0"/>
    <w:rsid w:val="00857E13"/>
    <w:rsid w:val="008605F2"/>
    <w:rsid w:val="00860860"/>
    <w:rsid w:val="008609AE"/>
    <w:rsid w:val="008617D2"/>
    <w:rsid w:val="00861BF3"/>
    <w:rsid w:val="00861CCC"/>
    <w:rsid w:val="00861D12"/>
    <w:rsid w:val="008636D8"/>
    <w:rsid w:val="00863ED0"/>
    <w:rsid w:val="00864051"/>
    <w:rsid w:val="0086437C"/>
    <w:rsid w:val="008644C1"/>
    <w:rsid w:val="00864955"/>
    <w:rsid w:val="008651C3"/>
    <w:rsid w:val="00865AE0"/>
    <w:rsid w:val="008661F3"/>
    <w:rsid w:val="00866450"/>
    <w:rsid w:val="00870C31"/>
    <w:rsid w:val="00871FDD"/>
    <w:rsid w:val="0087250A"/>
    <w:rsid w:val="0087300F"/>
    <w:rsid w:val="00874C5F"/>
    <w:rsid w:val="008757FC"/>
    <w:rsid w:val="00875B86"/>
    <w:rsid w:val="00876C65"/>
    <w:rsid w:val="00876C83"/>
    <w:rsid w:val="00877F56"/>
    <w:rsid w:val="0088187F"/>
    <w:rsid w:val="00882366"/>
    <w:rsid w:val="00882382"/>
    <w:rsid w:val="00882B87"/>
    <w:rsid w:val="0088369B"/>
    <w:rsid w:val="008838A8"/>
    <w:rsid w:val="00884E79"/>
    <w:rsid w:val="008850AA"/>
    <w:rsid w:val="008850E8"/>
    <w:rsid w:val="00885237"/>
    <w:rsid w:val="00886925"/>
    <w:rsid w:val="008876FB"/>
    <w:rsid w:val="00887ABB"/>
    <w:rsid w:val="008910E4"/>
    <w:rsid w:val="00891ECA"/>
    <w:rsid w:val="00892775"/>
    <w:rsid w:val="0089496C"/>
    <w:rsid w:val="00895615"/>
    <w:rsid w:val="008962F8"/>
    <w:rsid w:val="00897836"/>
    <w:rsid w:val="008A069D"/>
    <w:rsid w:val="008A0B40"/>
    <w:rsid w:val="008A0CBC"/>
    <w:rsid w:val="008A2016"/>
    <w:rsid w:val="008A2DD8"/>
    <w:rsid w:val="008A371B"/>
    <w:rsid w:val="008A3EBB"/>
    <w:rsid w:val="008A3ECF"/>
    <w:rsid w:val="008A4DEC"/>
    <w:rsid w:val="008A580D"/>
    <w:rsid w:val="008A5FAB"/>
    <w:rsid w:val="008A60E6"/>
    <w:rsid w:val="008A62FF"/>
    <w:rsid w:val="008A658F"/>
    <w:rsid w:val="008A68DB"/>
    <w:rsid w:val="008A71E8"/>
    <w:rsid w:val="008B001E"/>
    <w:rsid w:val="008B0784"/>
    <w:rsid w:val="008B09AA"/>
    <w:rsid w:val="008B122A"/>
    <w:rsid w:val="008B1ED6"/>
    <w:rsid w:val="008B242F"/>
    <w:rsid w:val="008B3D60"/>
    <w:rsid w:val="008B5E40"/>
    <w:rsid w:val="008B5E8C"/>
    <w:rsid w:val="008B62C9"/>
    <w:rsid w:val="008B6942"/>
    <w:rsid w:val="008B7387"/>
    <w:rsid w:val="008B7B8E"/>
    <w:rsid w:val="008B7E1E"/>
    <w:rsid w:val="008C1277"/>
    <w:rsid w:val="008C2967"/>
    <w:rsid w:val="008C299D"/>
    <w:rsid w:val="008C36F8"/>
    <w:rsid w:val="008C38E4"/>
    <w:rsid w:val="008C43BE"/>
    <w:rsid w:val="008C552D"/>
    <w:rsid w:val="008C6153"/>
    <w:rsid w:val="008C64A2"/>
    <w:rsid w:val="008C6E46"/>
    <w:rsid w:val="008C7F91"/>
    <w:rsid w:val="008D1591"/>
    <w:rsid w:val="008D18B0"/>
    <w:rsid w:val="008D2203"/>
    <w:rsid w:val="008D37AE"/>
    <w:rsid w:val="008D5758"/>
    <w:rsid w:val="008D61DE"/>
    <w:rsid w:val="008D7C4A"/>
    <w:rsid w:val="008E07F5"/>
    <w:rsid w:val="008E1669"/>
    <w:rsid w:val="008E1AAD"/>
    <w:rsid w:val="008E2127"/>
    <w:rsid w:val="008E2590"/>
    <w:rsid w:val="008E25F5"/>
    <w:rsid w:val="008E2ACD"/>
    <w:rsid w:val="008E2D51"/>
    <w:rsid w:val="008E3166"/>
    <w:rsid w:val="008E39E5"/>
    <w:rsid w:val="008E52D3"/>
    <w:rsid w:val="008E632B"/>
    <w:rsid w:val="008E67BB"/>
    <w:rsid w:val="008E7A8C"/>
    <w:rsid w:val="008E7B55"/>
    <w:rsid w:val="008E7DB1"/>
    <w:rsid w:val="008F01E7"/>
    <w:rsid w:val="008F0935"/>
    <w:rsid w:val="008F0F44"/>
    <w:rsid w:val="008F1227"/>
    <w:rsid w:val="008F298A"/>
    <w:rsid w:val="008F3BEF"/>
    <w:rsid w:val="008F4AE2"/>
    <w:rsid w:val="008F63AB"/>
    <w:rsid w:val="008F708D"/>
    <w:rsid w:val="008F749B"/>
    <w:rsid w:val="008F7C18"/>
    <w:rsid w:val="0090001B"/>
    <w:rsid w:val="00901933"/>
    <w:rsid w:val="009019D9"/>
    <w:rsid w:val="00902332"/>
    <w:rsid w:val="00904B58"/>
    <w:rsid w:val="00904CDD"/>
    <w:rsid w:val="0090509B"/>
    <w:rsid w:val="00905547"/>
    <w:rsid w:val="00905664"/>
    <w:rsid w:val="0090631C"/>
    <w:rsid w:val="009069FA"/>
    <w:rsid w:val="009072F5"/>
    <w:rsid w:val="009103FD"/>
    <w:rsid w:val="0091060D"/>
    <w:rsid w:val="00910885"/>
    <w:rsid w:val="00910934"/>
    <w:rsid w:val="00910B5E"/>
    <w:rsid w:val="009112EF"/>
    <w:rsid w:val="00911452"/>
    <w:rsid w:val="009128D3"/>
    <w:rsid w:val="00913990"/>
    <w:rsid w:val="00913F77"/>
    <w:rsid w:val="0091481A"/>
    <w:rsid w:val="00914C3A"/>
    <w:rsid w:val="009154CF"/>
    <w:rsid w:val="00915BD5"/>
    <w:rsid w:val="0091719F"/>
    <w:rsid w:val="009172CC"/>
    <w:rsid w:val="0091761C"/>
    <w:rsid w:val="0091780E"/>
    <w:rsid w:val="0092096D"/>
    <w:rsid w:val="00920FC5"/>
    <w:rsid w:val="00921099"/>
    <w:rsid w:val="009222C8"/>
    <w:rsid w:val="00922E4E"/>
    <w:rsid w:val="009234A2"/>
    <w:rsid w:val="0092358A"/>
    <w:rsid w:val="009238CA"/>
    <w:rsid w:val="00923911"/>
    <w:rsid w:val="00923983"/>
    <w:rsid w:val="0092578D"/>
    <w:rsid w:val="00925B45"/>
    <w:rsid w:val="00926E15"/>
    <w:rsid w:val="009274F3"/>
    <w:rsid w:val="009278E3"/>
    <w:rsid w:val="00927B93"/>
    <w:rsid w:val="00930FF9"/>
    <w:rsid w:val="00931275"/>
    <w:rsid w:val="00933E12"/>
    <w:rsid w:val="00934C8A"/>
    <w:rsid w:val="0093622C"/>
    <w:rsid w:val="00936FC5"/>
    <w:rsid w:val="009371CB"/>
    <w:rsid w:val="00941253"/>
    <w:rsid w:val="00942989"/>
    <w:rsid w:val="00942D1B"/>
    <w:rsid w:val="00943592"/>
    <w:rsid w:val="0094516F"/>
    <w:rsid w:val="00945D53"/>
    <w:rsid w:val="009508B8"/>
    <w:rsid w:val="00951234"/>
    <w:rsid w:val="00951DF0"/>
    <w:rsid w:val="00952618"/>
    <w:rsid w:val="00954854"/>
    <w:rsid w:val="009548BF"/>
    <w:rsid w:val="00956911"/>
    <w:rsid w:val="00956F2E"/>
    <w:rsid w:val="0095767F"/>
    <w:rsid w:val="009576F2"/>
    <w:rsid w:val="00963453"/>
    <w:rsid w:val="00963632"/>
    <w:rsid w:val="00963D09"/>
    <w:rsid w:val="0096409E"/>
    <w:rsid w:val="009659EE"/>
    <w:rsid w:val="00965B65"/>
    <w:rsid w:val="00970839"/>
    <w:rsid w:val="00970964"/>
    <w:rsid w:val="00971479"/>
    <w:rsid w:val="0097329F"/>
    <w:rsid w:val="00974B24"/>
    <w:rsid w:val="00975389"/>
    <w:rsid w:val="00975A14"/>
    <w:rsid w:val="0097761A"/>
    <w:rsid w:val="00977650"/>
    <w:rsid w:val="0098006F"/>
    <w:rsid w:val="00980545"/>
    <w:rsid w:val="00980FFB"/>
    <w:rsid w:val="00981549"/>
    <w:rsid w:val="009818CA"/>
    <w:rsid w:val="0098298E"/>
    <w:rsid w:val="00983158"/>
    <w:rsid w:val="00985226"/>
    <w:rsid w:val="009854AC"/>
    <w:rsid w:val="009854B9"/>
    <w:rsid w:val="0098587A"/>
    <w:rsid w:val="009858DB"/>
    <w:rsid w:val="00986620"/>
    <w:rsid w:val="00987970"/>
    <w:rsid w:val="009906FC"/>
    <w:rsid w:val="0099095E"/>
    <w:rsid w:val="00991397"/>
    <w:rsid w:val="00991CD0"/>
    <w:rsid w:val="0099223B"/>
    <w:rsid w:val="00992AC3"/>
    <w:rsid w:val="009A0157"/>
    <w:rsid w:val="009A016E"/>
    <w:rsid w:val="009A08D2"/>
    <w:rsid w:val="009A191E"/>
    <w:rsid w:val="009A1EB2"/>
    <w:rsid w:val="009A2017"/>
    <w:rsid w:val="009A2AC9"/>
    <w:rsid w:val="009A31A8"/>
    <w:rsid w:val="009A3A78"/>
    <w:rsid w:val="009A3B3C"/>
    <w:rsid w:val="009A3FBA"/>
    <w:rsid w:val="009A428E"/>
    <w:rsid w:val="009A4CA0"/>
    <w:rsid w:val="009A72D0"/>
    <w:rsid w:val="009A7AE8"/>
    <w:rsid w:val="009A7C5B"/>
    <w:rsid w:val="009A7EDC"/>
    <w:rsid w:val="009B00D8"/>
    <w:rsid w:val="009B0428"/>
    <w:rsid w:val="009B0738"/>
    <w:rsid w:val="009B20E2"/>
    <w:rsid w:val="009B21D8"/>
    <w:rsid w:val="009B2AE1"/>
    <w:rsid w:val="009B37DA"/>
    <w:rsid w:val="009B6458"/>
    <w:rsid w:val="009B7E68"/>
    <w:rsid w:val="009C068B"/>
    <w:rsid w:val="009C068F"/>
    <w:rsid w:val="009C073E"/>
    <w:rsid w:val="009C08C0"/>
    <w:rsid w:val="009C0B70"/>
    <w:rsid w:val="009C14CD"/>
    <w:rsid w:val="009C17D4"/>
    <w:rsid w:val="009C1D64"/>
    <w:rsid w:val="009C215C"/>
    <w:rsid w:val="009C314B"/>
    <w:rsid w:val="009C33AD"/>
    <w:rsid w:val="009C3A13"/>
    <w:rsid w:val="009C6EBA"/>
    <w:rsid w:val="009C6EDC"/>
    <w:rsid w:val="009C78F7"/>
    <w:rsid w:val="009D00AA"/>
    <w:rsid w:val="009D09EF"/>
    <w:rsid w:val="009D48C5"/>
    <w:rsid w:val="009D4F24"/>
    <w:rsid w:val="009D5597"/>
    <w:rsid w:val="009D64E4"/>
    <w:rsid w:val="009D6E47"/>
    <w:rsid w:val="009D7032"/>
    <w:rsid w:val="009D7735"/>
    <w:rsid w:val="009E160C"/>
    <w:rsid w:val="009E1C6B"/>
    <w:rsid w:val="009E1D24"/>
    <w:rsid w:val="009E3382"/>
    <w:rsid w:val="009E34BA"/>
    <w:rsid w:val="009E4A92"/>
    <w:rsid w:val="009E5BC6"/>
    <w:rsid w:val="009E5C1D"/>
    <w:rsid w:val="009E64A6"/>
    <w:rsid w:val="009E6A26"/>
    <w:rsid w:val="009E7C35"/>
    <w:rsid w:val="009E7ECD"/>
    <w:rsid w:val="009F0625"/>
    <w:rsid w:val="009F21AA"/>
    <w:rsid w:val="009F2E31"/>
    <w:rsid w:val="009F4624"/>
    <w:rsid w:val="009F527A"/>
    <w:rsid w:val="009F61A1"/>
    <w:rsid w:val="009F70F5"/>
    <w:rsid w:val="009F7946"/>
    <w:rsid w:val="009F7FF6"/>
    <w:rsid w:val="00A00ED9"/>
    <w:rsid w:val="00A0161E"/>
    <w:rsid w:val="00A01EE1"/>
    <w:rsid w:val="00A03A93"/>
    <w:rsid w:val="00A03F00"/>
    <w:rsid w:val="00A03F7D"/>
    <w:rsid w:val="00A047EA"/>
    <w:rsid w:val="00A05898"/>
    <w:rsid w:val="00A05EDF"/>
    <w:rsid w:val="00A06012"/>
    <w:rsid w:val="00A0618B"/>
    <w:rsid w:val="00A06458"/>
    <w:rsid w:val="00A068E8"/>
    <w:rsid w:val="00A06B2C"/>
    <w:rsid w:val="00A06BD2"/>
    <w:rsid w:val="00A07748"/>
    <w:rsid w:val="00A10DF6"/>
    <w:rsid w:val="00A12138"/>
    <w:rsid w:val="00A12CC7"/>
    <w:rsid w:val="00A12FFB"/>
    <w:rsid w:val="00A13692"/>
    <w:rsid w:val="00A13A42"/>
    <w:rsid w:val="00A13E44"/>
    <w:rsid w:val="00A14393"/>
    <w:rsid w:val="00A14531"/>
    <w:rsid w:val="00A15918"/>
    <w:rsid w:val="00A16325"/>
    <w:rsid w:val="00A16A74"/>
    <w:rsid w:val="00A172D9"/>
    <w:rsid w:val="00A1737E"/>
    <w:rsid w:val="00A17BDB"/>
    <w:rsid w:val="00A20631"/>
    <w:rsid w:val="00A207C0"/>
    <w:rsid w:val="00A23038"/>
    <w:rsid w:val="00A235F7"/>
    <w:rsid w:val="00A238BF"/>
    <w:rsid w:val="00A2560A"/>
    <w:rsid w:val="00A26485"/>
    <w:rsid w:val="00A26DA6"/>
    <w:rsid w:val="00A27D0A"/>
    <w:rsid w:val="00A30BE3"/>
    <w:rsid w:val="00A30D59"/>
    <w:rsid w:val="00A310E6"/>
    <w:rsid w:val="00A318AE"/>
    <w:rsid w:val="00A334FB"/>
    <w:rsid w:val="00A335E2"/>
    <w:rsid w:val="00A336E5"/>
    <w:rsid w:val="00A3399B"/>
    <w:rsid w:val="00A34BF5"/>
    <w:rsid w:val="00A35234"/>
    <w:rsid w:val="00A353CB"/>
    <w:rsid w:val="00A37BD9"/>
    <w:rsid w:val="00A40872"/>
    <w:rsid w:val="00A409F2"/>
    <w:rsid w:val="00A40CFC"/>
    <w:rsid w:val="00A40D9D"/>
    <w:rsid w:val="00A410D4"/>
    <w:rsid w:val="00A420E9"/>
    <w:rsid w:val="00A43770"/>
    <w:rsid w:val="00A4385C"/>
    <w:rsid w:val="00A43DA7"/>
    <w:rsid w:val="00A43E9B"/>
    <w:rsid w:val="00A4401E"/>
    <w:rsid w:val="00A45C4E"/>
    <w:rsid w:val="00A461E8"/>
    <w:rsid w:val="00A46223"/>
    <w:rsid w:val="00A463A7"/>
    <w:rsid w:val="00A465D9"/>
    <w:rsid w:val="00A466B3"/>
    <w:rsid w:val="00A46C2D"/>
    <w:rsid w:val="00A4788D"/>
    <w:rsid w:val="00A47B7F"/>
    <w:rsid w:val="00A50603"/>
    <w:rsid w:val="00A51B93"/>
    <w:rsid w:val="00A51D8B"/>
    <w:rsid w:val="00A52EDC"/>
    <w:rsid w:val="00A53BF1"/>
    <w:rsid w:val="00A5546D"/>
    <w:rsid w:val="00A55AB9"/>
    <w:rsid w:val="00A56251"/>
    <w:rsid w:val="00A57026"/>
    <w:rsid w:val="00A57461"/>
    <w:rsid w:val="00A5777B"/>
    <w:rsid w:val="00A60085"/>
    <w:rsid w:val="00A60C92"/>
    <w:rsid w:val="00A60DCB"/>
    <w:rsid w:val="00A62318"/>
    <w:rsid w:val="00A6338E"/>
    <w:rsid w:val="00A63B9E"/>
    <w:rsid w:val="00A66009"/>
    <w:rsid w:val="00A66469"/>
    <w:rsid w:val="00A67D86"/>
    <w:rsid w:val="00A7049A"/>
    <w:rsid w:val="00A72EE6"/>
    <w:rsid w:val="00A73C39"/>
    <w:rsid w:val="00A7424C"/>
    <w:rsid w:val="00A7435D"/>
    <w:rsid w:val="00A768E2"/>
    <w:rsid w:val="00A778E0"/>
    <w:rsid w:val="00A80AF8"/>
    <w:rsid w:val="00A80D0C"/>
    <w:rsid w:val="00A81C6C"/>
    <w:rsid w:val="00A82127"/>
    <w:rsid w:val="00A827A1"/>
    <w:rsid w:val="00A8314A"/>
    <w:rsid w:val="00A834BA"/>
    <w:rsid w:val="00A8359B"/>
    <w:rsid w:val="00A83805"/>
    <w:rsid w:val="00A8457D"/>
    <w:rsid w:val="00A86E89"/>
    <w:rsid w:val="00A8730D"/>
    <w:rsid w:val="00A87501"/>
    <w:rsid w:val="00A8755A"/>
    <w:rsid w:val="00A87C6B"/>
    <w:rsid w:val="00A90646"/>
    <w:rsid w:val="00A90F49"/>
    <w:rsid w:val="00A91722"/>
    <w:rsid w:val="00A93744"/>
    <w:rsid w:val="00A943CB"/>
    <w:rsid w:val="00A9493B"/>
    <w:rsid w:val="00A9551E"/>
    <w:rsid w:val="00A9614A"/>
    <w:rsid w:val="00A96AE7"/>
    <w:rsid w:val="00A97043"/>
    <w:rsid w:val="00A97B01"/>
    <w:rsid w:val="00AA0071"/>
    <w:rsid w:val="00AA02BA"/>
    <w:rsid w:val="00AA310F"/>
    <w:rsid w:val="00AA33DA"/>
    <w:rsid w:val="00AA3636"/>
    <w:rsid w:val="00AA413A"/>
    <w:rsid w:val="00AA4923"/>
    <w:rsid w:val="00AA55D9"/>
    <w:rsid w:val="00AA5661"/>
    <w:rsid w:val="00AA6C98"/>
    <w:rsid w:val="00AA7322"/>
    <w:rsid w:val="00AA7E0D"/>
    <w:rsid w:val="00AB1861"/>
    <w:rsid w:val="00AB1E65"/>
    <w:rsid w:val="00AB23AB"/>
    <w:rsid w:val="00AB2B3A"/>
    <w:rsid w:val="00AB323B"/>
    <w:rsid w:val="00AB3506"/>
    <w:rsid w:val="00AB4168"/>
    <w:rsid w:val="00AB4AB8"/>
    <w:rsid w:val="00AB5401"/>
    <w:rsid w:val="00AB5932"/>
    <w:rsid w:val="00AB64C7"/>
    <w:rsid w:val="00AB675E"/>
    <w:rsid w:val="00AB687D"/>
    <w:rsid w:val="00AB6DC2"/>
    <w:rsid w:val="00AB75CD"/>
    <w:rsid w:val="00AC2141"/>
    <w:rsid w:val="00AC4F76"/>
    <w:rsid w:val="00AC5865"/>
    <w:rsid w:val="00AC7A37"/>
    <w:rsid w:val="00AC7B05"/>
    <w:rsid w:val="00AD0049"/>
    <w:rsid w:val="00AD0BD5"/>
    <w:rsid w:val="00AD1D97"/>
    <w:rsid w:val="00AD2B96"/>
    <w:rsid w:val="00AD2E03"/>
    <w:rsid w:val="00AD3398"/>
    <w:rsid w:val="00AD3679"/>
    <w:rsid w:val="00AD4162"/>
    <w:rsid w:val="00AD4786"/>
    <w:rsid w:val="00AD4B95"/>
    <w:rsid w:val="00AD54A3"/>
    <w:rsid w:val="00AD6415"/>
    <w:rsid w:val="00AD65CC"/>
    <w:rsid w:val="00AD7B64"/>
    <w:rsid w:val="00AE0301"/>
    <w:rsid w:val="00AE074B"/>
    <w:rsid w:val="00AE0E80"/>
    <w:rsid w:val="00AE1BCF"/>
    <w:rsid w:val="00AE1CA5"/>
    <w:rsid w:val="00AE3706"/>
    <w:rsid w:val="00AE4203"/>
    <w:rsid w:val="00AE54AE"/>
    <w:rsid w:val="00AE5B20"/>
    <w:rsid w:val="00AE624E"/>
    <w:rsid w:val="00AE6EF9"/>
    <w:rsid w:val="00AE7222"/>
    <w:rsid w:val="00AF09FB"/>
    <w:rsid w:val="00AF0C0F"/>
    <w:rsid w:val="00AF16CA"/>
    <w:rsid w:val="00AF1E8B"/>
    <w:rsid w:val="00AF31F3"/>
    <w:rsid w:val="00AF3B60"/>
    <w:rsid w:val="00AF3B9B"/>
    <w:rsid w:val="00AF79FE"/>
    <w:rsid w:val="00B00FB2"/>
    <w:rsid w:val="00B011FA"/>
    <w:rsid w:val="00B02330"/>
    <w:rsid w:val="00B026B3"/>
    <w:rsid w:val="00B028D5"/>
    <w:rsid w:val="00B03EAD"/>
    <w:rsid w:val="00B04353"/>
    <w:rsid w:val="00B043EE"/>
    <w:rsid w:val="00B04921"/>
    <w:rsid w:val="00B04B36"/>
    <w:rsid w:val="00B04C3A"/>
    <w:rsid w:val="00B05BE7"/>
    <w:rsid w:val="00B06A55"/>
    <w:rsid w:val="00B06AA7"/>
    <w:rsid w:val="00B070B4"/>
    <w:rsid w:val="00B07470"/>
    <w:rsid w:val="00B10696"/>
    <w:rsid w:val="00B1128B"/>
    <w:rsid w:val="00B11527"/>
    <w:rsid w:val="00B117ED"/>
    <w:rsid w:val="00B12417"/>
    <w:rsid w:val="00B15465"/>
    <w:rsid w:val="00B1655B"/>
    <w:rsid w:val="00B16898"/>
    <w:rsid w:val="00B1720C"/>
    <w:rsid w:val="00B20AA5"/>
    <w:rsid w:val="00B20BEF"/>
    <w:rsid w:val="00B20D63"/>
    <w:rsid w:val="00B212EC"/>
    <w:rsid w:val="00B221D9"/>
    <w:rsid w:val="00B2226E"/>
    <w:rsid w:val="00B22E60"/>
    <w:rsid w:val="00B22F4E"/>
    <w:rsid w:val="00B25803"/>
    <w:rsid w:val="00B262EB"/>
    <w:rsid w:val="00B26D79"/>
    <w:rsid w:val="00B27280"/>
    <w:rsid w:val="00B27C25"/>
    <w:rsid w:val="00B27D61"/>
    <w:rsid w:val="00B310F6"/>
    <w:rsid w:val="00B3143D"/>
    <w:rsid w:val="00B31B02"/>
    <w:rsid w:val="00B3233E"/>
    <w:rsid w:val="00B3236F"/>
    <w:rsid w:val="00B33213"/>
    <w:rsid w:val="00B33D84"/>
    <w:rsid w:val="00B360FC"/>
    <w:rsid w:val="00B36561"/>
    <w:rsid w:val="00B3669D"/>
    <w:rsid w:val="00B372C0"/>
    <w:rsid w:val="00B40312"/>
    <w:rsid w:val="00B4080F"/>
    <w:rsid w:val="00B41CEE"/>
    <w:rsid w:val="00B41D73"/>
    <w:rsid w:val="00B421FC"/>
    <w:rsid w:val="00B435DA"/>
    <w:rsid w:val="00B448AB"/>
    <w:rsid w:val="00B448FE"/>
    <w:rsid w:val="00B44902"/>
    <w:rsid w:val="00B44934"/>
    <w:rsid w:val="00B44A86"/>
    <w:rsid w:val="00B44B4D"/>
    <w:rsid w:val="00B44C0E"/>
    <w:rsid w:val="00B44CAC"/>
    <w:rsid w:val="00B45434"/>
    <w:rsid w:val="00B4563F"/>
    <w:rsid w:val="00B45CB8"/>
    <w:rsid w:val="00B47EBC"/>
    <w:rsid w:val="00B47FBD"/>
    <w:rsid w:val="00B501CE"/>
    <w:rsid w:val="00B522C2"/>
    <w:rsid w:val="00B52374"/>
    <w:rsid w:val="00B52531"/>
    <w:rsid w:val="00B53BA6"/>
    <w:rsid w:val="00B53DE1"/>
    <w:rsid w:val="00B5452D"/>
    <w:rsid w:val="00B54549"/>
    <w:rsid w:val="00B55A91"/>
    <w:rsid w:val="00B5633A"/>
    <w:rsid w:val="00B5704E"/>
    <w:rsid w:val="00B57715"/>
    <w:rsid w:val="00B57E03"/>
    <w:rsid w:val="00B6036A"/>
    <w:rsid w:val="00B61A0A"/>
    <w:rsid w:val="00B625D1"/>
    <w:rsid w:val="00B62B47"/>
    <w:rsid w:val="00B62F20"/>
    <w:rsid w:val="00B631D6"/>
    <w:rsid w:val="00B63223"/>
    <w:rsid w:val="00B6402C"/>
    <w:rsid w:val="00B6429E"/>
    <w:rsid w:val="00B649AF"/>
    <w:rsid w:val="00B64E1B"/>
    <w:rsid w:val="00B65B51"/>
    <w:rsid w:val="00B664E6"/>
    <w:rsid w:val="00B66CEC"/>
    <w:rsid w:val="00B71361"/>
    <w:rsid w:val="00B72921"/>
    <w:rsid w:val="00B749B8"/>
    <w:rsid w:val="00B758D5"/>
    <w:rsid w:val="00B75BFF"/>
    <w:rsid w:val="00B75E8B"/>
    <w:rsid w:val="00B760A0"/>
    <w:rsid w:val="00B76A4E"/>
    <w:rsid w:val="00B77FE4"/>
    <w:rsid w:val="00B811B4"/>
    <w:rsid w:val="00B811F7"/>
    <w:rsid w:val="00B81875"/>
    <w:rsid w:val="00B81935"/>
    <w:rsid w:val="00B81E0E"/>
    <w:rsid w:val="00B83C85"/>
    <w:rsid w:val="00B83CF4"/>
    <w:rsid w:val="00B8412A"/>
    <w:rsid w:val="00B84317"/>
    <w:rsid w:val="00B8453B"/>
    <w:rsid w:val="00B84CB1"/>
    <w:rsid w:val="00B8545D"/>
    <w:rsid w:val="00B85F83"/>
    <w:rsid w:val="00B900AD"/>
    <w:rsid w:val="00B90B50"/>
    <w:rsid w:val="00B91090"/>
    <w:rsid w:val="00B923E8"/>
    <w:rsid w:val="00B92EA9"/>
    <w:rsid w:val="00B93A40"/>
    <w:rsid w:val="00B941C0"/>
    <w:rsid w:val="00B9420F"/>
    <w:rsid w:val="00B94512"/>
    <w:rsid w:val="00B963B3"/>
    <w:rsid w:val="00B96813"/>
    <w:rsid w:val="00B96B82"/>
    <w:rsid w:val="00B979C7"/>
    <w:rsid w:val="00B97D73"/>
    <w:rsid w:val="00BA00C9"/>
    <w:rsid w:val="00BA060C"/>
    <w:rsid w:val="00BA0CC3"/>
    <w:rsid w:val="00BA1468"/>
    <w:rsid w:val="00BA1D4F"/>
    <w:rsid w:val="00BA2380"/>
    <w:rsid w:val="00BA2EC4"/>
    <w:rsid w:val="00BA2F53"/>
    <w:rsid w:val="00BA5CF6"/>
    <w:rsid w:val="00BA5D20"/>
    <w:rsid w:val="00BA5D87"/>
    <w:rsid w:val="00BA5F24"/>
    <w:rsid w:val="00BA66B1"/>
    <w:rsid w:val="00BB0C73"/>
    <w:rsid w:val="00BB0EDC"/>
    <w:rsid w:val="00BB1443"/>
    <w:rsid w:val="00BB1947"/>
    <w:rsid w:val="00BB21FC"/>
    <w:rsid w:val="00BB2C31"/>
    <w:rsid w:val="00BB3F45"/>
    <w:rsid w:val="00BB42F2"/>
    <w:rsid w:val="00BB48EE"/>
    <w:rsid w:val="00BB5261"/>
    <w:rsid w:val="00BB5553"/>
    <w:rsid w:val="00BB773F"/>
    <w:rsid w:val="00BB7922"/>
    <w:rsid w:val="00BC0CA6"/>
    <w:rsid w:val="00BC3291"/>
    <w:rsid w:val="00BC354E"/>
    <w:rsid w:val="00BC3FB5"/>
    <w:rsid w:val="00BC44D5"/>
    <w:rsid w:val="00BC4E5F"/>
    <w:rsid w:val="00BC559A"/>
    <w:rsid w:val="00BC63D8"/>
    <w:rsid w:val="00BC641E"/>
    <w:rsid w:val="00BC7E5D"/>
    <w:rsid w:val="00BD0911"/>
    <w:rsid w:val="00BD219F"/>
    <w:rsid w:val="00BD33BB"/>
    <w:rsid w:val="00BD3AA4"/>
    <w:rsid w:val="00BD3AF6"/>
    <w:rsid w:val="00BD3B9A"/>
    <w:rsid w:val="00BD4C11"/>
    <w:rsid w:val="00BD4C60"/>
    <w:rsid w:val="00BD4EAD"/>
    <w:rsid w:val="00BD515C"/>
    <w:rsid w:val="00BD5CAF"/>
    <w:rsid w:val="00BD5D1B"/>
    <w:rsid w:val="00BE08B6"/>
    <w:rsid w:val="00BE0F44"/>
    <w:rsid w:val="00BE1FBB"/>
    <w:rsid w:val="00BE2784"/>
    <w:rsid w:val="00BE4AED"/>
    <w:rsid w:val="00BE566C"/>
    <w:rsid w:val="00BE6EB8"/>
    <w:rsid w:val="00BE71BE"/>
    <w:rsid w:val="00BE71E1"/>
    <w:rsid w:val="00BF026D"/>
    <w:rsid w:val="00BF085C"/>
    <w:rsid w:val="00BF1A43"/>
    <w:rsid w:val="00BF1C31"/>
    <w:rsid w:val="00BF2482"/>
    <w:rsid w:val="00BF2DD9"/>
    <w:rsid w:val="00BF31E1"/>
    <w:rsid w:val="00BF31E9"/>
    <w:rsid w:val="00BF450B"/>
    <w:rsid w:val="00BF475C"/>
    <w:rsid w:val="00BF58B2"/>
    <w:rsid w:val="00C01030"/>
    <w:rsid w:val="00C019AE"/>
    <w:rsid w:val="00C01C65"/>
    <w:rsid w:val="00C01EC0"/>
    <w:rsid w:val="00C027E7"/>
    <w:rsid w:val="00C02AAA"/>
    <w:rsid w:val="00C02E39"/>
    <w:rsid w:val="00C03A2D"/>
    <w:rsid w:val="00C04A5C"/>
    <w:rsid w:val="00C04F0B"/>
    <w:rsid w:val="00C050AE"/>
    <w:rsid w:val="00C05C0B"/>
    <w:rsid w:val="00C0618B"/>
    <w:rsid w:val="00C069B1"/>
    <w:rsid w:val="00C06FDE"/>
    <w:rsid w:val="00C07EE1"/>
    <w:rsid w:val="00C11671"/>
    <w:rsid w:val="00C11947"/>
    <w:rsid w:val="00C119CD"/>
    <w:rsid w:val="00C11F9D"/>
    <w:rsid w:val="00C12A32"/>
    <w:rsid w:val="00C12B63"/>
    <w:rsid w:val="00C13A4A"/>
    <w:rsid w:val="00C14C43"/>
    <w:rsid w:val="00C1508D"/>
    <w:rsid w:val="00C16550"/>
    <w:rsid w:val="00C16A9F"/>
    <w:rsid w:val="00C16BF5"/>
    <w:rsid w:val="00C171AC"/>
    <w:rsid w:val="00C172BC"/>
    <w:rsid w:val="00C17980"/>
    <w:rsid w:val="00C17EE4"/>
    <w:rsid w:val="00C17F50"/>
    <w:rsid w:val="00C2014A"/>
    <w:rsid w:val="00C20C56"/>
    <w:rsid w:val="00C21342"/>
    <w:rsid w:val="00C22267"/>
    <w:rsid w:val="00C23EB3"/>
    <w:rsid w:val="00C24892"/>
    <w:rsid w:val="00C2502F"/>
    <w:rsid w:val="00C25405"/>
    <w:rsid w:val="00C2551F"/>
    <w:rsid w:val="00C2717C"/>
    <w:rsid w:val="00C276ED"/>
    <w:rsid w:val="00C27A2C"/>
    <w:rsid w:val="00C27AA9"/>
    <w:rsid w:val="00C30048"/>
    <w:rsid w:val="00C30A83"/>
    <w:rsid w:val="00C31C5B"/>
    <w:rsid w:val="00C328AC"/>
    <w:rsid w:val="00C330C8"/>
    <w:rsid w:val="00C33A30"/>
    <w:rsid w:val="00C33FDF"/>
    <w:rsid w:val="00C33FF3"/>
    <w:rsid w:val="00C343C4"/>
    <w:rsid w:val="00C34A07"/>
    <w:rsid w:val="00C355B3"/>
    <w:rsid w:val="00C37B2E"/>
    <w:rsid w:val="00C4114A"/>
    <w:rsid w:val="00C41A7A"/>
    <w:rsid w:val="00C42398"/>
    <w:rsid w:val="00C42751"/>
    <w:rsid w:val="00C4412B"/>
    <w:rsid w:val="00C46603"/>
    <w:rsid w:val="00C47941"/>
    <w:rsid w:val="00C50398"/>
    <w:rsid w:val="00C50581"/>
    <w:rsid w:val="00C512F3"/>
    <w:rsid w:val="00C51912"/>
    <w:rsid w:val="00C51C46"/>
    <w:rsid w:val="00C5234A"/>
    <w:rsid w:val="00C528AC"/>
    <w:rsid w:val="00C52CB6"/>
    <w:rsid w:val="00C53906"/>
    <w:rsid w:val="00C53DA1"/>
    <w:rsid w:val="00C542DF"/>
    <w:rsid w:val="00C5465F"/>
    <w:rsid w:val="00C548AD"/>
    <w:rsid w:val="00C550A9"/>
    <w:rsid w:val="00C55E72"/>
    <w:rsid w:val="00C5697B"/>
    <w:rsid w:val="00C57A8F"/>
    <w:rsid w:val="00C60E49"/>
    <w:rsid w:val="00C6200D"/>
    <w:rsid w:val="00C6219F"/>
    <w:rsid w:val="00C63849"/>
    <w:rsid w:val="00C64740"/>
    <w:rsid w:val="00C65186"/>
    <w:rsid w:val="00C658DE"/>
    <w:rsid w:val="00C65A1F"/>
    <w:rsid w:val="00C65C46"/>
    <w:rsid w:val="00C65EB2"/>
    <w:rsid w:val="00C668DC"/>
    <w:rsid w:val="00C70A47"/>
    <w:rsid w:val="00C70F01"/>
    <w:rsid w:val="00C725A3"/>
    <w:rsid w:val="00C72EAF"/>
    <w:rsid w:val="00C730EB"/>
    <w:rsid w:val="00C735AF"/>
    <w:rsid w:val="00C744CC"/>
    <w:rsid w:val="00C74DBC"/>
    <w:rsid w:val="00C75EB0"/>
    <w:rsid w:val="00C7685B"/>
    <w:rsid w:val="00C76910"/>
    <w:rsid w:val="00C773B1"/>
    <w:rsid w:val="00C77673"/>
    <w:rsid w:val="00C779BC"/>
    <w:rsid w:val="00C80CEF"/>
    <w:rsid w:val="00C80F04"/>
    <w:rsid w:val="00C82646"/>
    <w:rsid w:val="00C836BC"/>
    <w:rsid w:val="00C83722"/>
    <w:rsid w:val="00C83950"/>
    <w:rsid w:val="00C84AE9"/>
    <w:rsid w:val="00C8646C"/>
    <w:rsid w:val="00C865F4"/>
    <w:rsid w:val="00C87292"/>
    <w:rsid w:val="00C87BDB"/>
    <w:rsid w:val="00C90E55"/>
    <w:rsid w:val="00C90EA4"/>
    <w:rsid w:val="00C91691"/>
    <w:rsid w:val="00C91E13"/>
    <w:rsid w:val="00C926E9"/>
    <w:rsid w:val="00C92AC2"/>
    <w:rsid w:val="00C930E1"/>
    <w:rsid w:val="00C93626"/>
    <w:rsid w:val="00C93662"/>
    <w:rsid w:val="00C944C3"/>
    <w:rsid w:val="00C94758"/>
    <w:rsid w:val="00C94CA4"/>
    <w:rsid w:val="00C950E0"/>
    <w:rsid w:val="00C95E73"/>
    <w:rsid w:val="00C962DD"/>
    <w:rsid w:val="00C96566"/>
    <w:rsid w:val="00C97476"/>
    <w:rsid w:val="00C97CB5"/>
    <w:rsid w:val="00CA0303"/>
    <w:rsid w:val="00CA1032"/>
    <w:rsid w:val="00CA1603"/>
    <w:rsid w:val="00CA24F4"/>
    <w:rsid w:val="00CA5014"/>
    <w:rsid w:val="00CA59F7"/>
    <w:rsid w:val="00CA7205"/>
    <w:rsid w:val="00CA7238"/>
    <w:rsid w:val="00CA7282"/>
    <w:rsid w:val="00CB0158"/>
    <w:rsid w:val="00CB0277"/>
    <w:rsid w:val="00CB1616"/>
    <w:rsid w:val="00CB26AB"/>
    <w:rsid w:val="00CB27FD"/>
    <w:rsid w:val="00CB5051"/>
    <w:rsid w:val="00CB690B"/>
    <w:rsid w:val="00CC1043"/>
    <w:rsid w:val="00CC157E"/>
    <w:rsid w:val="00CC241C"/>
    <w:rsid w:val="00CC2720"/>
    <w:rsid w:val="00CC27E5"/>
    <w:rsid w:val="00CC3EAE"/>
    <w:rsid w:val="00CC4761"/>
    <w:rsid w:val="00CC5A7C"/>
    <w:rsid w:val="00CC6036"/>
    <w:rsid w:val="00CC60B2"/>
    <w:rsid w:val="00CC6856"/>
    <w:rsid w:val="00CD0458"/>
    <w:rsid w:val="00CD10A5"/>
    <w:rsid w:val="00CD2A52"/>
    <w:rsid w:val="00CD2DD0"/>
    <w:rsid w:val="00CD3991"/>
    <w:rsid w:val="00CD4CCB"/>
    <w:rsid w:val="00CD51EB"/>
    <w:rsid w:val="00CD6744"/>
    <w:rsid w:val="00CD78A9"/>
    <w:rsid w:val="00CD7D81"/>
    <w:rsid w:val="00CE0FC1"/>
    <w:rsid w:val="00CE1791"/>
    <w:rsid w:val="00CE3253"/>
    <w:rsid w:val="00CE3D87"/>
    <w:rsid w:val="00CE3F8A"/>
    <w:rsid w:val="00CE4A56"/>
    <w:rsid w:val="00CE4B82"/>
    <w:rsid w:val="00CE4FF9"/>
    <w:rsid w:val="00CE62AD"/>
    <w:rsid w:val="00CE6C01"/>
    <w:rsid w:val="00CF1894"/>
    <w:rsid w:val="00CF2B2F"/>
    <w:rsid w:val="00CF3083"/>
    <w:rsid w:val="00CF4711"/>
    <w:rsid w:val="00CF62D2"/>
    <w:rsid w:val="00CF750F"/>
    <w:rsid w:val="00CF7FCF"/>
    <w:rsid w:val="00D0018C"/>
    <w:rsid w:val="00D00277"/>
    <w:rsid w:val="00D0244C"/>
    <w:rsid w:val="00D026EB"/>
    <w:rsid w:val="00D03266"/>
    <w:rsid w:val="00D04112"/>
    <w:rsid w:val="00D05082"/>
    <w:rsid w:val="00D05263"/>
    <w:rsid w:val="00D056E3"/>
    <w:rsid w:val="00D05F74"/>
    <w:rsid w:val="00D06472"/>
    <w:rsid w:val="00D1134C"/>
    <w:rsid w:val="00D12571"/>
    <w:rsid w:val="00D13F0F"/>
    <w:rsid w:val="00D13F8C"/>
    <w:rsid w:val="00D145AA"/>
    <w:rsid w:val="00D14E54"/>
    <w:rsid w:val="00D15F4A"/>
    <w:rsid w:val="00D16A00"/>
    <w:rsid w:val="00D16D01"/>
    <w:rsid w:val="00D17405"/>
    <w:rsid w:val="00D17417"/>
    <w:rsid w:val="00D20272"/>
    <w:rsid w:val="00D21223"/>
    <w:rsid w:val="00D21E29"/>
    <w:rsid w:val="00D22053"/>
    <w:rsid w:val="00D228BC"/>
    <w:rsid w:val="00D24005"/>
    <w:rsid w:val="00D2401E"/>
    <w:rsid w:val="00D24BDB"/>
    <w:rsid w:val="00D24EEB"/>
    <w:rsid w:val="00D25448"/>
    <w:rsid w:val="00D259EC"/>
    <w:rsid w:val="00D25FB3"/>
    <w:rsid w:val="00D263D7"/>
    <w:rsid w:val="00D26E92"/>
    <w:rsid w:val="00D270C4"/>
    <w:rsid w:val="00D27BC1"/>
    <w:rsid w:val="00D31B11"/>
    <w:rsid w:val="00D32767"/>
    <w:rsid w:val="00D328E5"/>
    <w:rsid w:val="00D33640"/>
    <w:rsid w:val="00D341A3"/>
    <w:rsid w:val="00D364F5"/>
    <w:rsid w:val="00D3714B"/>
    <w:rsid w:val="00D376D3"/>
    <w:rsid w:val="00D4035E"/>
    <w:rsid w:val="00D415FE"/>
    <w:rsid w:val="00D419F8"/>
    <w:rsid w:val="00D42209"/>
    <w:rsid w:val="00D43571"/>
    <w:rsid w:val="00D435B5"/>
    <w:rsid w:val="00D44838"/>
    <w:rsid w:val="00D44D4B"/>
    <w:rsid w:val="00D454A5"/>
    <w:rsid w:val="00D45500"/>
    <w:rsid w:val="00D46D70"/>
    <w:rsid w:val="00D47787"/>
    <w:rsid w:val="00D47A0E"/>
    <w:rsid w:val="00D47AE6"/>
    <w:rsid w:val="00D504AF"/>
    <w:rsid w:val="00D52333"/>
    <w:rsid w:val="00D526B0"/>
    <w:rsid w:val="00D5299B"/>
    <w:rsid w:val="00D52BC4"/>
    <w:rsid w:val="00D533C9"/>
    <w:rsid w:val="00D539FA"/>
    <w:rsid w:val="00D54F0B"/>
    <w:rsid w:val="00D55B11"/>
    <w:rsid w:val="00D570BA"/>
    <w:rsid w:val="00D57D91"/>
    <w:rsid w:val="00D60FFC"/>
    <w:rsid w:val="00D61468"/>
    <w:rsid w:val="00D619E8"/>
    <w:rsid w:val="00D62049"/>
    <w:rsid w:val="00D62C91"/>
    <w:rsid w:val="00D630A6"/>
    <w:rsid w:val="00D63351"/>
    <w:rsid w:val="00D635E3"/>
    <w:rsid w:val="00D63C97"/>
    <w:rsid w:val="00D63E71"/>
    <w:rsid w:val="00D64CCD"/>
    <w:rsid w:val="00D64F83"/>
    <w:rsid w:val="00D64FC9"/>
    <w:rsid w:val="00D656F5"/>
    <w:rsid w:val="00D65782"/>
    <w:rsid w:val="00D663AC"/>
    <w:rsid w:val="00D6731E"/>
    <w:rsid w:val="00D676A5"/>
    <w:rsid w:val="00D72B0A"/>
    <w:rsid w:val="00D72F9D"/>
    <w:rsid w:val="00D74168"/>
    <w:rsid w:val="00D7439D"/>
    <w:rsid w:val="00D74DCF"/>
    <w:rsid w:val="00D755B6"/>
    <w:rsid w:val="00D75A65"/>
    <w:rsid w:val="00D76171"/>
    <w:rsid w:val="00D767E6"/>
    <w:rsid w:val="00D773E1"/>
    <w:rsid w:val="00D7759B"/>
    <w:rsid w:val="00D806F4"/>
    <w:rsid w:val="00D80B28"/>
    <w:rsid w:val="00D80E66"/>
    <w:rsid w:val="00D80E81"/>
    <w:rsid w:val="00D8275F"/>
    <w:rsid w:val="00D828D4"/>
    <w:rsid w:val="00D82A67"/>
    <w:rsid w:val="00D82B5E"/>
    <w:rsid w:val="00D82BF7"/>
    <w:rsid w:val="00D82E8D"/>
    <w:rsid w:val="00D8304C"/>
    <w:rsid w:val="00D834B6"/>
    <w:rsid w:val="00D83DD9"/>
    <w:rsid w:val="00D842C0"/>
    <w:rsid w:val="00D85B10"/>
    <w:rsid w:val="00D870B3"/>
    <w:rsid w:val="00D90640"/>
    <w:rsid w:val="00D909BB"/>
    <w:rsid w:val="00D916DF"/>
    <w:rsid w:val="00D91EC9"/>
    <w:rsid w:val="00D9424A"/>
    <w:rsid w:val="00D946F6"/>
    <w:rsid w:val="00D94A3F"/>
    <w:rsid w:val="00D95B51"/>
    <w:rsid w:val="00D96606"/>
    <w:rsid w:val="00D974C0"/>
    <w:rsid w:val="00DA0093"/>
    <w:rsid w:val="00DA0179"/>
    <w:rsid w:val="00DA1ED1"/>
    <w:rsid w:val="00DA2102"/>
    <w:rsid w:val="00DA2811"/>
    <w:rsid w:val="00DA2E9C"/>
    <w:rsid w:val="00DA37EF"/>
    <w:rsid w:val="00DA4668"/>
    <w:rsid w:val="00DA4D59"/>
    <w:rsid w:val="00DA4D5D"/>
    <w:rsid w:val="00DA7D4B"/>
    <w:rsid w:val="00DB03F7"/>
    <w:rsid w:val="00DB0880"/>
    <w:rsid w:val="00DB0BF0"/>
    <w:rsid w:val="00DB12A3"/>
    <w:rsid w:val="00DB1515"/>
    <w:rsid w:val="00DB1AD9"/>
    <w:rsid w:val="00DB3E16"/>
    <w:rsid w:val="00DB4CAF"/>
    <w:rsid w:val="00DB4D54"/>
    <w:rsid w:val="00DB6ABD"/>
    <w:rsid w:val="00DB6C90"/>
    <w:rsid w:val="00DB6FF2"/>
    <w:rsid w:val="00DC01E5"/>
    <w:rsid w:val="00DC040E"/>
    <w:rsid w:val="00DC0CD5"/>
    <w:rsid w:val="00DC1D68"/>
    <w:rsid w:val="00DC23EB"/>
    <w:rsid w:val="00DC29FF"/>
    <w:rsid w:val="00DC2AA6"/>
    <w:rsid w:val="00DC2D4E"/>
    <w:rsid w:val="00DC3382"/>
    <w:rsid w:val="00DC35C2"/>
    <w:rsid w:val="00DC3EB9"/>
    <w:rsid w:val="00DC4056"/>
    <w:rsid w:val="00DC4430"/>
    <w:rsid w:val="00DC452F"/>
    <w:rsid w:val="00DC4602"/>
    <w:rsid w:val="00DC472B"/>
    <w:rsid w:val="00DC6416"/>
    <w:rsid w:val="00DC6557"/>
    <w:rsid w:val="00DC6941"/>
    <w:rsid w:val="00DD0AC0"/>
    <w:rsid w:val="00DD2B85"/>
    <w:rsid w:val="00DD399C"/>
    <w:rsid w:val="00DD3DEA"/>
    <w:rsid w:val="00DD46E4"/>
    <w:rsid w:val="00DD645C"/>
    <w:rsid w:val="00DD66CA"/>
    <w:rsid w:val="00DD68F7"/>
    <w:rsid w:val="00DD6B72"/>
    <w:rsid w:val="00DD6E08"/>
    <w:rsid w:val="00DD7852"/>
    <w:rsid w:val="00DE05F7"/>
    <w:rsid w:val="00DE1839"/>
    <w:rsid w:val="00DE1A1C"/>
    <w:rsid w:val="00DE1AD2"/>
    <w:rsid w:val="00DE1B9F"/>
    <w:rsid w:val="00DE2211"/>
    <w:rsid w:val="00DE2B5B"/>
    <w:rsid w:val="00DE3C1A"/>
    <w:rsid w:val="00DE3D51"/>
    <w:rsid w:val="00DE4423"/>
    <w:rsid w:val="00DE56CD"/>
    <w:rsid w:val="00DE6024"/>
    <w:rsid w:val="00DE6267"/>
    <w:rsid w:val="00DE6831"/>
    <w:rsid w:val="00DE6F1A"/>
    <w:rsid w:val="00DE71F8"/>
    <w:rsid w:val="00DE7B4B"/>
    <w:rsid w:val="00DE7BE1"/>
    <w:rsid w:val="00DF0364"/>
    <w:rsid w:val="00DF20DD"/>
    <w:rsid w:val="00DF3FB2"/>
    <w:rsid w:val="00DF40FD"/>
    <w:rsid w:val="00DF52DF"/>
    <w:rsid w:val="00DF5A14"/>
    <w:rsid w:val="00DF6A1C"/>
    <w:rsid w:val="00DF7AF8"/>
    <w:rsid w:val="00DF7D43"/>
    <w:rsid w:val="00E01115"/>
    <w:rsid w:val="00E011EF"/>
    <w:rsid w:val="00E0181B"/>
    <w:rsid w:val="00E02431"/>
    <w:rsid w:val="00E0394C"/>
    <w:rsid w:val="00E03BDE"/>
    <w:rsid w:val="00E045BE"/>
    <w:rsid w:val="00E04DAD"/>
    <w:rsid w:val="00E05B03"/>
    <w:rsid w:val="00E05B56"/>
    <w:rsid w:val="00E065D9"/>
    <w:rsid w:val="00E103E9"/>
    <w:rsid w:val="00E12A55"/>
    <w:rsid w:val="00E133A3"/>
    <w:rsid w:val="00E1470C"/>
    <w:rsid w:val="00E14C9A"/>
    <w:rsid w:val="00E14CE4"/>
    <w:rsid w:val="00E15401"/>
    <w:rsid w:val="00E15848"/>
    <w:rsid w:val="00E15C1A"/>
    <w:rsid w:val="00E15FC5"/>
    <w:rsid w:val="00E1653B"/>
    <w:rsid w:val="00E175B4"/>
    <w:rsid w:val="00E17628"/>
    <w:rsid w:val="00E20974"/>
    <w:rsid w:val="00E20E98"/>
    <w:rsid w:val="00E218CE"/>
    <w:rsid w:val="00E21FFB"/>
    <w:rsid w:val="00E22710"/>
    <w:rsid w:val="00E2272E"/>
    <w:rsid w:val="00E23764"/>
    <w:rsid w:val="00E2479E"/>
    <w:rsid w:val="00E26310"/>
    <w:rsid w:val="00E263D3"/>
    <w:rsid w:val="00E2721E"/>
    <w:rsid w:val="00E27B8F"/>
    <w:rsid w:val="00E27CFC"/>
    <w:rsid w:val="00E31D07"/>
    <w:rsid w:val="00E31D16"/>
    <w:rsid w:val="00E31D32"/>
    <w:rsid w:val="00E330D7"/>
    <w:rsid w:val="00E33111"/>
    <w:rsid w:val="00E33BB2"/>
    <w:rsid w:val="00E33C99"/>
    <w:rsid w:val="00E349C6"/>
    <w:rsid w:val="00E34C07"/>
    <w:rsid w:val="00E35038"/>
    <w:rsid w:val="00E355B8"/>
    <w:rsid w:val="00E35E21"/>
    <w:rsid w:val="00E3785B"/>
    <w:rsid w:val="00E406D4"/>
    <w:rsid w:val="00E40C80"/>
    <w:rsid w:val="00E416C8"/>
    <w:rsid w:val="00E41DD0"/>
    <w:rsid w:val="00E421FC"/>
    <w:rsid w:val="00E42C35"/>
    <w:rsid w:val="00E4385D"/>
    <w:rsid w:val="00E448EA"/>
    <w:rsid w:val="00E45293"/>
    <w:rsid w:val="00E501C2"/>
    <w:rsid w:val="00E50296"/>
    <w:rsid w:val="00E5049E"/>
    <w:rsid w:val="00E50F6A"/>
    <w:rsid w:val="00E51D14"/>
    <w:rsid w:val="00E51DF8"/>
    <w:rsid w:val="00E52055"/>
    <w:rsid w:val="00E5223C"/>
    <w:rsid w:val="00E535CC"/>
    <w:rsid w:val="00E549E2"/>
    <w:rsid w:val="00E56455"/>
    <w:rsid w:val="00E5782D"/>
    <w:rsid w:val="00E579AB"/>
    <w:rsid w:val="00E600EA"/>
    <w:rsid w:val="00E62573"/>
    <w:rsid w:val="00E62E93"/>
    <w:rsid w:val="00E6301A"/>
    <w:rsid w:val="00E63650"/>
    <w:rsid w:val="00E63B9E"/>
    <w:rsid w:val="00E6424E"/>
    <w:rsid w:val="00E643F7"/>
    <w:rsid w:val="00E65104"/>
    <w:rsid w:val="00E65817"/>
    <w:rsid w:val="00E66630"/>
    <w:rsid w:val="00E666E6"/>
    <w:rsid w:val="00E6746A"/>
    <w:rsid w:val="00E706DE"/>
    <w:rsid w:val="00E71794"/>
    <w:rsid w:val="00E71A75"/>
    <w:rsid w:val="00E71B97"/>
    <w:rsid w:val="00E71EAC"/>
    <w:rsid w:val="00E725D1"/>
    <w:rsid w:val="00E757FD"/>
    <w:rsid w:val="00E7683E"/>
    <w:rsid w:val="00E775D0"/>
    <w:rsid w:val="00E80DC1"/>
    <w:rsid w:val="00E82792"/>
    <w:rsid w:val="00E831E4"/>
    <w:rsid w:val="00E8338D"/>
    <w:rsid w:val="00E83D3E"/>
    <w:rsid w:val="00E83E6A"/>
    <w:rsid w:val="00E843E2"/>
    <w:rsid w:val="00E84C73"/>
    <w:rsid w:val="00E85CFF"/>
    <w:rsid w:val="00E866A4"/>
    <w:rsid w:val="00E87581"/>
    <w:rsid w:val="00E90E78"/>
    <w:rsid w:val="00E90E8A"/>
    <w:rsid w:val="00E9289B"/>
    <w:rsid w:val="00E92C07"/>
    <w:rsid w:val="00E937A2"/>
    <w:rsid w:val="00E94F3E"/>
    <w:rsid w:val="00EA11C5"/>
    <w:rsid w:val="00EA12BA"/>
    <w:rsid w:val="00EA147A"/>
    <w:rsid w:val="00EA1812"/>
    <w:rsid w:val="00EA2162"/>
    <w:rsid w:val="00EA2B8A"/>
    <w:rsid w:val="00EA34A6"/>
    <w:rsid w:val="00EA37A1"/>
    <w:rsid w:val="00EA3F5E"/>
    <w:rsid w:val="00EA41A9"/>
    <w:rsid w:val="00EA4E7D"/>
    <w:rsid w:val="00EA52F1"/>
    <w:rsid w:val="00EA5C68"/>
    <w:rsid w:val="00EA5DFD"/>
    <w:rsid w:val="00EA6386"/>
    <w:rsid w:val="00EA67D0"/>
    <w:rsid w:val="00EA7E3C"/>
    <w:rsid w:val="00EB017A"/>
    <w:rsid w:val="00EB1455"/>
    <w:rsid w:val="00EB164A"/>
    <w:rsid w:val="00EB2CC0"/>
    <w:rsid w:val="00EB3466"/>
    <w:rsid w:val="00EB3BF8"/>
    <w:rsid w:val="00EB3CD2"/>
    <w:rsid w:val="00EB541C"/>
    <w:rsid w:val="00EB5D98"/>
    <w:rsid w:val="00EB66F4"/>
    <w:rsid w:val="00EB6B4E"/>
    <w:rsid w:val="00EB6E70"/>
    <w:rsid w:val="00EB7E2D"/>
    <w:rsid w:val="00EC138C"/>
    <w:rsid w:val="00EC1A34"/>
    <w:rsid w:val="00EC29F9"/>
    <w:rsid w:val="00EC2C0B"/>
    <w:rsid w:val="00EC2C94"/>
    <w:rsid w:val="00EC361C"/>
    <w:rsid w:val="00EC3F30"/>
    <w:rsid w:val="00EC422A"/>
    <w:rsid w:val="00EC5253"/>
    <w:rsid w:val="00EC7606"/>
    <w:rsid w:val="00EC7A25"/>
    <w:rsid w:val="00EC7D9D"/>
    <w:rsid w:val="00EC7F8D"/>
    <w:rsid w:val="00ED0DFA"/>
    <w:rsid w:val="00ED2058"/>
    <w:rsid w:val="00ED2732"/>
    <w:rsid w:val="00ED2C98"/>
    <w:rsid w:val="00ED2F54"/>
    <w:rsid w:val="00ED4A25"/>
    <w:rsid w:val="00ED4B45"/>
    <w:rsid w:val="00ED5321"/>
    <w:rsid w:val="00ED62C2"/>
    <w:rsid w:val="00ED7378"/>
    <w:rsid w:val="00ED742E"/>
    <w:rsid w:val="00ED773D"/>
    <w:rsid w:val="00EE08A9"/>
    <w:rsid w:val="00EE09C0"/>
    <w:rsid w:val="00EE0C3B"/>
    <w:rsid w:val="00EE21A0"/>
    <w:rsid w:val="00EE3395"/>
    <w:rsid w:val="00EE33B7"/>
    <w:rsid w:val="00EE40E2"/>
    <w:rsid w:val="00EE63C8"/>
    <w:rsid w:val="00EE6638"/>
    <w:rsid w:val="00EE6C1A"/>
    <w:rsid w:val="00EE712F"/>
    <w:rsid w:val="00EE785A"/>
    <w:rsid w:val="00EE79FD"/>
    <w:rsid w:val="00EE7D0C"/>
    <w:rsid w:val="00EF17E7"/>
    <w:rsid w:val="00EF376A"/>
    <w:rsid w:val="00EF3F98"/>
    <w:rsid w:val="00EF52B2"/>
    <w:rsid w:val="00EF7BED"/>
    <w:rsid w:val="00F0019A"/>
    <w:rsid w:val="00F001F3"/>
    <w:rsid w:val="00F00ED4"/>
    <w:rsid w:val="00F0208E"/>
    <w:rsid w:val="00F02446"/>
    <w:rsid w:val="00F02C2D"/>
    <w:rsid w:val="00F0388E"/>
    <w:rsid w:val="00F03C6C"/>
    <w:rsid w:val="00F059DB"/>
    <w:rsid w:val="00F059E0"/>
    <w:rsid w:val="00F0649F"/>
    <w:rsid w:val="00F06B64"/>
    <w:rsid w:val="00F06CAC"/>
    <w:rsid w:val="00F06D31"/>
    <w:rsid w:val="00F07AE6"/>
    <w:rsid w:val="00F108A8"/>
    <w:rsid w:val="00F108B8"/>
    <w:rsid w:val="00F11217"/>
    <w:rsid w:val="00F1130B"/>
    <w:rsid w:val="00F12B1D"/>
    <w:rsid w:val="00F12D77"/>
    <w:rsid w:val="00F143B0"/>
    <w:rsid w:val="00F14CA2"/>
    <w:rsid w:val="00F15067"/>
    <w:rsid w:val="00F1543B"/>
    <w:rsid w:val="00F1621F"/>
    <w:rsid w:val="00F16E67"/>
    <w:rsid w:val="00F205B7"/>
    <w:rsid w:val="00F21A48"/>
    <w:rsid w:val="00F22096"/>
    <w:rsid w:val="00F2308B"/>
    <w:rsid w:val="00F2372B"/>
    <w:rsid w:val="00F24385"/>
    <w:rsid w:val="00F24D56"/>
    <w:rsid w:val="00F2581E"/>
    <w:rsid w:val="00F26664"/>
    <w:rsid w:val="00F2738C"/>
    <w:rsid w:val="00F27808"/>
    <w:rsid w:val="00F30EED"/>
    <w:rsid w:val="00F31F15"/>
    <w:rsid w:val="00F321B4"/>
    <w:rsid w:val="00F32903"/>
    <w:rsid w:val="00F32B1E"/>
    <w:rsid w:val="00F330DD"/>
    <w:rsid w:val="00F3501F"/>
    <w:rsid w:val="00F354EB"/>
    <w:rsid w:val="00F368ED"/>
    <w:rsid w:val="00F40096"/>
    <w:rsid w:val="00F42AD2"/>
    <w:rsid w:val="00F43D6D"/>
    <w:rsid w:val="00F44817"/>
    <w:rsid w:val="00F4540C"/>
    <w:rsid w:val="00F455AE"/>
    <w:rsid w:val="00F46310"/>
    <w:rsid w:val="00F468EF"/>
    <w:rsid w:val="00F46F70"/>
    <w:rsid w:val="00F50506"/>
    <w:rsid w:val="00F50616"/>
    <w:rsid w:val="00F506AD"/>
    <w:rsid w:val="00F52DEE"/>
    <w:rsid w:val="00F533DF"/>
    <w:rsid w:val="00F562E1"/>
    <w:rsid w:val="00F56341"/>
    <w:rsid w:val="00F56BD7"/>
    <w:rsid w:val="00F608D6"/>
    <w:rsid w:val="00F6135C"/>
    <w:rsid w:val="00F619FB"/>
    <w:rsid w:val="00F62823"/>
    <w:rsid w:val="00F641C0"/>
    <w:rsid w:val="00F66007"/>
    <w:rsid w:val="00F67169"/>
    <w:rsid w:val="00F67355"/>
    <w:rsid w:val="00F675B3"/>
    <w:rsid w:val="00F67709"/>
    <w:rsid w:val="00F70682"/>
    <w:rsid w:val="00F71518"/>
    <w:rsid w:val="00F71779"/>
    <w:rsid w:val="00F71A89"/>
    <w:rsid w:val="00F71DC8"/>
    <w:rsid w:val="00F72B5C"/>
    <w:rsid w:val="00F73C53"/>
    <w:rsid w:val="00F73CF1"/>
    <w:rsid w:val="00F74227"/>
    <w:rsid w:val="00F74251"/>
    <w:rsid w:val="00F7425C"/>
    <w:rsid w:val="00F74830"/>
    <w:rsid w:val="00F74DCB"/>
    <w:rsid w:val="00F75BA6"/>
    <w:rsid w:val="00F7653E"/>
    <w:rsid w:val="00F77303"/>
    <w:rsid w:val="00F80690"/>
    <w:rsid w:val="00F81C0F"/>
    <w:rsid w:val="00F81E22"/>
    <w:rsid w:val="00F8303C"/>
    <w:rsid w:val="00F83836"/>
    <w:rsid w:val="00F84475"/>
    <w:rsid w:val="00F84D3F"/>
    <w:rsid w:val="00F84E0C"/>
    <w:rsid w:val="00F85079"/>
    <w:rsid w:val="00F857A6"/>
    <w:rsid w:val="00F85F0F"/>
    <w:rsid w:val="00F86023"/>
    <w:rsid w:val="00F872CB"/>
    <w:rsid w:val="00F873EF"/>
    <w:rsid w:val="00F877AB"/>
    <w:rsid w:val="00F902C1"/>
    <w:rsid w:val="00F9065C"/>
    <w:rsid w:val="00F90FB9"/>
    <w:rsid w:val="00F92328"/>
    <w:rsid w:val="00F92429"/>
    <w:rsid w:val="00F937F7"/>
    <w:rsid w:val="00F9454D"/>
    <w:rsid w:val="00F94848"/>
    <w:rsid w:val="00F949A3"/>
    <w:rsid w:val="00F950A6"/>
    <w:rsid w:val="00F954F5"/>
    <w:rsid w:val="00F9598C"/>
    <w:rsid w:val="00F95CF4"/>
    <w:rsid w:val="00F961D4"/>
    <w:rsid w:val="00F96BD1"/>
    <w:rsid w:val="00F9732E"/>
    <w:rsid w:val="00F97C78"/>
    <w:rsid w:val="00F97FD0"/>
    <w:rsid w:val="00FA074A"/>
    <w:rsid w:val="00FA0D38"/>
    <w:rsid w:val="00FA1399"/>
    <w:rsid w:val="00FA16DB"/>
    <w:rsid w:val="00FA1DF5"/>
    <w:rsid w:val="00FA55F2"/>
    <w:rsid w:val="00FA6F03"/>
    <w:rsid w:val="00FA77D4"/>
    <w:rsid w:val="00FB02A1"/>
    <w:rsid w:val="00FB13F8"/>
    <w:rsid w:val="00FB1580"/>
    <w:rsid w:val="00FB1BC0"/>
    <w:rsid w:val="00FB1C75"/>
    <w:rsid w:val="00FB2784"/>
    <w:rsid w:val="00FB5D4F"/>
    <w:rsid w:val="00FB68C3"/>
    <w:rsid w:val="00FB6D9F"/>
    <w:rsid w:val="00FB7BBD"/>
    <w:rsid w:val="00FC0255"/>
    <w:rsid w:val="00FC0CA1"/>
    <w:rsid w:val="00FC0DBE"/>
    <w:rsid w:val="00FC1187"/>
    <w:rsid w:val="00FC1812"/>
    <w:rsid w:val="00FC2BE8"/>
    <w:rsid w:val="00FC37E2"/>
    <w:rsid w:val="00FC468F"/>
    <w:rsid w:val="00FC4A53"/>
    <w:rsid w:val="00FC54F0"/>
    <w:rsid w:val="00FC5915"/>
    <w:rsid w:val="00FC5AA3"/>
    <w:rsid w:val="00FC5C52"/>
    <w:rsid w:val="00FC68C2"/>
    <w:rsid w:val="00FC7444"/>
    <w:rsid w:val="00FC7E1C"/>
    <w:rsid w:val="00FD0549"/>
    <w:rsid w:val="00FD0805"/>
    <w:rsid w:val="00FD1777"/>
    <w:rsid w:val="00FD1C55"/>
    <w:rsid w:val="00FD2560"/>
    <w:rsid w:val="00FD37A0"/>
    <w:rsid w:val="00FD3F2E"/>
    <w:rsid w:val="00FD519F"/>
    <w:rsid w:val="00FD7022"/>
    <w:rsid w:val="00FD732E"/>
    <w:rsid w:val="00FD755A"/>
    <w:rsid w:val="00FD7F13"/>
    <w:rsid w:val="00FD7F1F"/>
    <w:rsid w:val="00FE01BB"/>
    <w:rsid w:val="00FE2B2C"/>
    <w:rsid w:val="00FE3138"/>
    <w:rsid w:val="00FE3194"/>
    <w:rsid w:val="00FE4DA0"/>
    <w:rsid w:val="00FE62E9"/>
    <w:rsid w:val="00FE6F4F"/>
    <w:rsid w:val="00FF1490"/>
    <w:rsid w:val="00FF15BE"/>
    <w:rsid w:val="00FF1F06"/>
    <w:rsid w:val="00FF2DE8"/>
    <w:rsid w:val="00FF3294"/>
    <w:rsid w:val="00FF350E"/>
    <w:rsid w:val="00FF3D71"/>
    <w:rsid w:val="00FF43A9"/>
    <w:rsid w:val="00FF43FD"/>
    <w:rsid w:val="00FF4AC0"/>
    <w:rsid w:val="00FF527A"/>
    <w:rsid w:val="00FF6089"/>
    <w:rsid w:val="00FF71FE"/>
    <w:rsid w:val="017F69D2"/>
    <w:rsid w:val="025E6D48"/>
    <w:rsid w:val="046860C0"/>
    <w:rsid w:val="07AC5F3C"/>
    <w:rsid w:val="0E2A5AAD"/>
    <w:rsid w:val="12A968B4"/>
    <w:rsid w:val="290E15F9"/>
    <w:rsid w:val="35E20A03"/>
    <w:rsid w:val="371D64D8"/>
    <w:rsid w:val="37293CC3"/>
    <w:rsid w:val="385E2A70"/>
    <w:rsid w:val="3AAA4B05"/>
    <w:rsid w:val="40D649D5"/>
    <w:rsid w:val="40DE0768"/>
    <w:rsid w:val="41473826"/>
    <w:rsid w:val="556A645A"/>
    <w:rsid w:val="580B77AC"/>
    <w:rsid w:val="5E6B32EB"/>
    <w:rsid w:val="64603111"/>
    <w:rsid w:val="73BD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8DB4AD"/>
  <w15:docId w15:val="{CEFF4F06-EC4E-4646-8143-A730CD85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uiPriority="9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1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Body Text"/>
    <w:basedOn w:val="a"/>
    <w:link w:val="a8"/>
    <w:uiPriority w:val="1"/>
    <w:qFormat/>
    <w:pPr>
      <w:autoSpaceDE w:val="0"/>
      <w:autoSpaceDN w:val="0"/>
      <w:adjustRightInd w:val="0"/>
      <w:spacing w:before="7"/>
      <w:ind w:left="1607"/>
      <w:jc w:val="left"/>
    </w:pPr>
    <w:rPr>
      <w:rFonts w:ascii="宋体" w:eastAsia="宋体" w:hAnsi="Times New Roman" w:cs="宋体"/>
      <w:kern w:val="0"/>
      <w:sz w:val="30"/>
      <w:szCs w:val="30"/>
    </w:rPr>
  </w:style>
  <w:style w:type="paragraph" w:styleId="TOC3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qFormat/>
    <w:pPr>
      <w:ind w:leftChars="2500" w:left="100"/>
    </w:pPr>
  </w:style>
  <w:style w:type="paragraph" w:styleId="ab">
    <w:name w:val="Balloon Text"/>
    <w:basedOn w:val="a"/>
    <w:link w:val="ac"/>
    <w:uiPriority w:val="99"/>
    <w:semiHidden/>
    <w:unhideWhenUsed/>
    <w:qFormat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f1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4">
    <w:name w:val="annotation reference"/>
    <w:basedOn w:val="a0"/>
    <w:uiPriority w:val="99"/>
    <w:unhideWhenUsed/>
    <w:qFormat/>
    <w:rPr>
      <w:sz w:val="21"/>
      <w:szCs w:val="21"/>
    </w:rPr>
  </w:style>
  <w:style w:type="table" w:styleId="af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页眉 字符"/>
    <w:basedOn w:val="a0"/>
    <w:link w:val="af"/>
    <w:uiPriority w:val="99"/>
    <w:qFormat/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1"/>
    <w:qFormat/>
    <w:rPr>
      <w:b/>
      <w:bCs/>
      <w:kern w:val="44"/>
      <w:sz w:val="44"/>
      <w:szCs w:val="44"/>
    </w:rPr>
  </w:style>
  <w:style w:type="character" w:customStyle="1" w:styleId="ac">
    <w:name w:val="批注框文本 字符"/>
    <w:basedOn w:val="a0"/>
    <w:link w:val="ab"/>
    <w:uiPriority w:val="99"/>
    <w:semiHidden/>
    <w:qFormat/>
    <w:rPr>
      <w:sz w:val="18"/>
      <w:szCs w:val="18"/>
    </w:rPr>
  </w:style>
  <w:style w:type="paragraph" w:customStyle="1" w:styleId="11">
    <w:name w:val="列出段落1"/>
    <w:basedOn w:val="a"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微软雅黑" w:eastAsia="微软雅黑" w:hAnsi="Times New Roman" w:cs="微软雅黑"/>
      <w:color w:val="000000"/>
      <w:sz w:val="24"/>
      <w:szCs w:val="24"/>
    </w:rPr>
  </w:style>
  <w:style w:type="paragraph" w:styleId="af6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文字 字符"/>
    <w:basedOn w:val="a0"/>
    <w:link w:val="a4"/>
    <w:uiPriority w:val="99"/>
    <w:qFormat/>
  </w:style>
  <w:style w:type="character" w:customStyle="1" w:styleId="a5">
    <w:name w:val="批注主题 字符"/>
    <w:basedOn w:val="a6"/>
    <w:link w:val="a3"/>
    <w:uiPriority w:val="99"/>
    <w:semiHidden/>
    <w:qFormat/>
    <w:rPr>
      <w:b/>
      <w:bCs/>
    </w:rPr>
  </w:style>
  <w:style w:type="paragraph" w:customStyle="1" w:styleId="Revision1">
    <w:name w:val="Revision1"/>
    <w:hidden/>
    <w:uiPriority w:val="99"/>
    <w:semiHidden/>
    <w:qFormat/>
    <w:rPr>
      <w:kern w:val="2"/>
      <w:sz w:val="21"/>
      <w:szCs w:val="22"/>
    </w:rPr>
  </w:style>
  <w:style w:type="paragraph" w:customStyle="1" w:styleId="af7">
    <w:name w:val="正文格式"/>
    <w:basedOn w:val="a"/>
    <w:link w:val="Char2"/>
    <w:qFormat/>
    <w:pPr>
      <w:spacing w:line="360" w:lineRule="auto"/>
      <w:ind w:firstLineChars="200" w:firstLine="480"/>
    </w:pPr>
    <w:rPr>
      <w:rFonts w:asciiTheme="minorEastAsia" w:hAnsiTheme="minorEastAsia"/>
      <w:sz w:val="24"/>
      <w:szCs w:val="24"/>
    </w:rPr>
  </w:style>
  <w:style w:type="character" w:customStyle="1" w:styleId="Char2">
    <w:name w:val="正文格式 Char2"/>
    <w:basedOn w:val="a0"/>
    <w:link w:val="af7"/>
    <w:qFormat/>
    <w:rPr>
      <w:rFonts w:asciiTheme="minorEastAsia" w:hAnsiTheme="minorEastAsia"/>
      <w:sz w:val="24"/>
      <w:szCs w:val="2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31">
    <w:name w:val="标题3"/>
    <w:basedOn w:val="a"/>
    <w:link w:val="3Char"/>
    <w:qFormat/>
    <w:pPr>
      <w:keepNext/>
      <w:keepLines/>
      <w:spacing w:line="360" w:lineRule="auto"/>
      <w:ind w:firstLineChars="200" w:firstLine="480"/>
      <w:outlineLvl w:val="2"/>
    </w:pPr>
    <w:rPr>
      <w:rFonts w:asciiTheme="majorEastAsia" w:eastAsiaTheme="majorEastAsia" w:hAnsiTheme="majorEastAsia"/>
      <w:bCs/>
      <w:sz w:val="24"/>
      <w:szCs w:val="24"/>
    </w:rPr>
  </w:style>
  <w:style w:type="paragraph" w:customStyle="1" w:styleId="af8">
    <w:name w:val="图"/>
    <w:basedOn w:val="a"/>
    <w:link w:val="Char"/>
    <w:qFormat/>
    <w:pPr>
      <w:spacing w:after="312"/>
      <w:jc w:val="center"/>
    </w:pPr>
  </w:style>
  <w:style w:type="character" w:customStyle="1" w:styleId="Char">
    <w:name w:val="图 Char"/>
    <w:basedOn w:val="a0"/>
    <w:link w:val="af8"/>
    <w:qFormat/>
  </w:style>
  <w:style w:type="character" w:customStyle="1" w:styleId="3Char">
    <w:name w:val="标题3 Char"/>
    <w:basedOn w:val="a0"/>
    <w:link w:val="31"/>
    <w:qFormat/>
    <w:rPr>
      <w:rFonts w:asciiTheme="majorEastAsia" w:eastAsiaTheme="majorEastAsia" w:hAnsiTheme="majorEastAsia"/>
      <w:bCs/>
      <w:sz w:val="24"/>
      <w:szCs w:val="24"/>
    </w:rPr>
  </w:style>
  <w:style w:type="paragraph" w:customStyle="1" w:styleId="af9">
    <w:name w:val="表"/>
    <w:basedOn w:val="a"/>
    <w:link w:val="Char1"/>
    <w:qFormat/>
    <w:pPr>
      <w:adjustRightInd w:val="0"/>
      <w:snapToGrid w:val="0"/>
      <w:spacing w:beforeLines="50" w:before="156"/>
      <w:ind w:firstLine="420"/>
      <w:jc w:val="center"/>
    </w:pPr>
    <w:rPr>
      <w:rFonts w:ascii="宋体" w:eastAsia="宋体" w:hAnsi="宋体"/>
      <w:bCs/>
      <w:color w:val="000000" w:themeColor="text1"/>
      <w:szCs w:val="21"/>
    </w:rPr>
  </w:style>
  <w:style w:type="character" w:customStyle="1" w:styleId="Char1">
    <w:name w:val="表 Char1"/>
    <w:basedOn w:val="a0"/>
    <w:link w:val="af9"/>
    <w:qFormat/>
    <w:rPr>
      <w:rFonts w:ascii="宋体" w:eastAsia="宋体" w:hAnsi="宋体"/>
      <w:bCs/>
      <w:color w:val="000000" w:themeColor="text1"/>
      <w:szCs w:val="21"/>
    </w:rPr>
  </w:style>
  <w:style w:type="character" w:customStyle="1" w:styleId="aa">
    <w:name w:val="日期 字符"/>
    <w:basedOn w:val="a0"/>
    <w:link w:val="a9"/>
    <w:uiPriority w:val="99"/>
    <w:semiHidden/>
    <w:qFormat/>
  </w:style>
  <w:style w:type="character" w:styleId="afa">
    <w:name w:val="Placeholder Text"/>
    <w:basedOn w:val="a0"/>
    <w:uiPriority w:val="99"/>
    <w:semiHidden/>
    <w:qFormat/>
    <w:rPr>
      <w:color w:val="808080"/>
    </w:rPr>
  </w:style>
  <w:style w:type="character" w:customStyle="1" w:styleId="ask-title2">
    <w:name w:val="ask-title2"/>
    <w:basedOn w:val="a0"/>
    <w:qFormat/>
  </w:style>
  <w:style w:type="character" w:customStyle="1" w:styleId="a8">
    <w:name w:val="正文文本 字符"/>
    <w:basedOn w:val="a0"/>
    <w:link w:val="a7"/>
    <w:uiPriority w:val="1"/>
    <w:qFormat/>
    <w:rPr>
      <w:rFonts w:ascii="宋体" w:eastAsia="宋体" w:hAnsi="Times New Roman" w:cs="宋体"/>
      <w:kern w:val="0"/>
      <w:sz w:val="30"/>
      <w:szCs w:val="30"/>
    </w:rPr>
  </w:style>
  <w:style w:type="character" w:customStyle="1" w:styleId="30">
    <w:name w:val="标题 3 字符"/>
    <w:basedOn w:val="a0"/>
    <w:link w:val="3"/>
    <w:qFormat/>
    <w:rPr>
      <w:b/>
      <w:sz w:val="32"/>
    </w:rPr>
  </w:style>
  <w:style w:type="table" w:customStyle="1" w:styleId="12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1">
    <w:name w:val="TOC Heading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C22267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875B86"/>
    <w:pPr>
      <w:autoSpaceDE w:val="0"/>
      <w:autoSpaceDN w:val="0"/>
      <w:spacing w:before="22"/>
      <w:ind w:left="107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paragraph" w:customStyle="1" w:styleId="afb">
    <w:name w:val="正文文本样式"/>
    <w:basedOn w:val="a"/>
    <w:link w:val="Char0"/>
    <w:qFormat/>
    <w:rsid w:val="00744F1B"/>
    <w:pPr>
      <w:spacing w:line="500" w:lineRule="exact"/>
    </w:pPr>
    <w:rPr>
      <w:rFonts w:ascii="微软雅黑" w:eastAsia="微软雅黑" w:hAnsi="微软雅黑" w:cs="Times New Roman"/>
      <w:bCs/>
      <w:color w:val="000000"/>
      <w:sz w:val="24"/>
    </w:rPr>
  </w:style>
  <w:style w:type="character" w:customStyle="1" w:styleId="Char0">
    <w:name w:val="正文文本样式 Char"/>
    <w:link w:val="afb"/>
    <w:qFormat/>
    <w:rsid w:val="00744F1B"/>
    <w:rPr>
      <w:rFonts w:ascii="微软雅黑" w:eastAsia="微软雅黑" w:hAnsi="微软雅黑" w:cs="Times New Roman"/>
      <w:bCs/>
      <w:color w:val="000000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BDCA-51FA-4900-B420-050B9CBBC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669</Words>
  <Characters>3814</Characters>
  <Application>Microsoft Office Word</Application>
  <DocSecurity>0</DocSecurity>
  <Lines>31</Lines>
  <Paragraphs>8</Paragraphs>
  <ScaleCrop>false</ScaleCrop>
  <Company>Microsoft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DUPO</dc:creator>
  <cp:lastModifiedBy>胡庆夕</cp:lastModifiedBy>
  <cp:revision>57</cp:revision>
  <cp:lastPrinted>2019-01-07T03:28:00Z</cp:lastPrinted>
  <dcterms:created xsi:type="dcterms:W3CDTF">2021-08-25T13:20:00Z</dcterms:created>
  <dcterms:modified xsi:type="dcterms:W3CDTF">2022-09-19T10:14:00Z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