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53" w:rsidRPr="00DC3773" w:rsidRDefault="00765353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765353" w:rsidRPr="00DC3773" w:rsidRDefault="00765353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765353" w:rsidRPr="00DC3773" w:rsidRDefault="00765353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765353" w:rsidRPr="00DC3773" w:rsidRDefault="00765353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765353" w:rsidRDefault="00765353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765353" w:rsidRPr="00DC3773" w:rsidRDefault="00765353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765353" w:rsidRPr="006E3B7C" w:rsidRDefault="00765353" w:rsidP="00864BDD">
      <w:pPr>
        <w:widowControl/>
        <w:spacing w:line="380" w:lineRule="exact"/>
        <w:jc w:val="righ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E3B7C">
        <w:rPr>
          <w:rFonts w:ascii="仿宋_GB2312" w:eastAsia="仿宋_GB2312" w:hAnsi="宋体" w:cs="仿宋_GB2312" w:hint="eastAsia"/>
          <w:kern w:val="0"/>
          <w:sz w:val="32"/>
          <w:szCs w:val="32"/>
        </w:rPr>
        <w:t>教高司函〔</w:t>
      </w:r>
      <w:r w:rsidRPr="006E3B7C">
        <w:rPr>
          <w:rFonts w:ascii="仿宋_GB2312" w:eastAsia="仿宋_GB2312" w:hAnsi="宋体" w:cs="仿宋_GB2312"/>
          <w:kern w:val="0"/>
          <w:sz w:val="32"/>
          <w:szCs w:val="32"/>
        </w:rPr>
        <w:t>2014</w:t>
      </w:r>
      <w:r w:rsidRPr="006E3B7C">
        <w:rPr>
          <w:rFonts w:ascii="仿宋_GB2312" w:eastAsia="仿宋_GB2312" w:hAnsi="宋体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仿宋_GB2312"/>
          <w:kern w:val="0"/>
          <w:sz w:val="32"/>
          <w:szCs w:val="32"/>
        </w:rPr>
        <w:t>33</w:t>
      </w:r>
      <w:r w:rsidRPr="006E3B7C">
        <w:rPr>
          <w:rFonts w:ascii="仿宋_GB2312" w:eastAsia="仿宋_GB2312" w:hAnsi="宋体" w:cs="仿宋_GB2312" w:hint="eastAsia"/>
          <w:kern w:val="0"/>
          <w:sz w:val="32"/>
          <w:szCs w:val="32"/>
        </w:rPr>
        <w:t>号</w:t>
      </w:r>
    </w:p>
    <w:p w:rsidR="00765353" w:rsidRPr="00DC3773" w:rsidRDefault="00765353" w:rsidP="001A454C">
      <w:pPr>
        <w:widowControl/>
        <w:spacing w:line="360" w:lineRule="auto"/>
        <w:rPr>
          <w:rFonts w:ascii="汉仪仿宋简" w:eastAsia="汉仪仿宋简" w:hAnsi="宋体" w:cs="Times New Roman"/>
          <w:color w:val="000000"/>
          <w:kern w:val="0"/>
          <w:sz w:val="32"/>
          <w:szCs w:val="32"/>
        </w:rPr>
      </w:pPr>
    </w:p>
    <w:p w:rsidR="00765353" w:rsidRPr="006E3B7C" w:rsidRDefault="00765353" w:rsidP="001A454C">
      <w:pPr>
        <w:widowControl/>
        <w:spacing w:line="360" w:lineRule="auto"/>
        <w:jc w:val="center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r w:rsidRPr="006E3B7C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关于公布</w:t>
      </w:r>
      <w:r w:rsidRPr="006E3B7C">
        <w:rPr>
          <w:rFonts w:ascii="黑体" w:eastAsia="黑体" w:hAnsi="宋体" w:cs="黑体"/>
          <w:color w:val="000000"/>
          <w:kern w:val="0"/>
          <w:sz w:val="32"/>
          <w:szCs w:val="32"/>
        </w:rPr>
        <w:t>2014</w:t>
      </w:r>
      <w:r w:rsidRPr="006E3B7C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年下半年全国高校教师网络培训计划的通知</w:t>
      </w:r>
    </w:p>
    <w:p w:rsidR="00765353" w:rsidRPr="00DC3773" w:rsidRDefault="00765353" w:rsidP="00864BDD">
      <w:pPr>
        <w:widowControl/>
        <w:spacing w:line="380" w:lineRule="exact"/>
        <w:jc w:val="center"/>
        <w:rPr>
          <w:rFonts w:ascii="汉仪仿宋简" w:eastAsia="汉仪仿宋简" w:hAnsi="宋体" w:cs="Times New Roman"/>
          <w:color w:val="000000"/>
          <w:kern w:val="0"/>
          <w:sz w:val="32"/>
          <w:szCs w:val="32"/>
        </w:rPr>
      </w:pPr>
    </w:p>
    <w:p w:rsidR="00765353" w:rsidRPr="006E3B7C" w:rsidRDefault="00765353" w:rsidP="006E3B7C">
      <w:pPr>
        <w:pStyle w:val="a7"/>
        <w:snapToGrid w:val="0"/>
        <w:spacing w:before="0" w:beforeAutospacing="0" w:after="0" w:afterAutospacing="0" w:line="480" w:lineRule="exact"/>
        <w:jc w:val="both"/>
        <w:rPr>
          <w:rFonts w:ascii="仿宋_GB2312" w:eastAsia="仿宋_GB2312" w:cs="Times New Roman"/>
          <w:sz w:val="30"/>
          <w:szCs w:val="30"/>
        </w:rPr>
      </w:pP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各省、自治区、直辖市教育厅（教委），新疆生产建设兵团教育局</w:t>
      </w:r>
      <w:r w:rsidRPr="006E3B7C">
        <w:rPr>
          <w:rFonts w:ascii="仿宋_GB2312" w:eastAsia="仿宋_GB2312" w:cs="仿宋_GB2312" w:hint="eastAsia"/>
          <w:sz w:val="30"/>
          <w:szCs w:val="30"/>
        </w:rPr>
        <w:t>，部属各高等学校：</w:t>
      </w:r>
    </w:p>
    <w:p w:rsidR="00765353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cs="Times New Roman"/>
          <w:sz w:val="30"/>
          <w:szCs w:val="30"/>
        </w:rPr>
      </w:pPr>
      <w:r w:rsidRPr="006E3B7C">
        <w:rPr>
          <w:rFonts w:ascii="仿宋_GB2312" w:eastAsia="仿宋_GB2312" w:cs="仿宋_GB2312" w:hint="eastAsia"/>
          <w:sz w:val="30"/>
          <w:szCs w:val="30"/>
        </w:rPr>
        <w:t>为促进优质教学成果的应用与共享，进一步提高高校教师业务水平和教学能力，根据《教育部关于批准“本科教学工程”高等学校教师网络培训系统项目二期建设方案的通知》（教高函〔</w:t>
      </w:r>
      <w:r w:rsidRPr="006E3B7C">
        <w:rPr>
          <w:rFonts w:ascii="仿宋_GB2312" w:eastAsia="仿宋_GB2312" w:cs="仿宋_GB2312"/>
          <w:sz w:val="30"/>
          <w:szCs w:val="30"/>
        </w:rPr>
        <w:t>2012</w:t>
      </w:r>
      <w:r w:rsidRPr="006E3B7C">
        <w:rPr>
          <w:rFonts w:ascii="仿宋_GB2312" w:eastAsia="仿宋_GB2312" w:cs="仿宋_GB2312" w:hint="eastAsia"/>
          <w:sz w:val="30"/>
          <w:szCs w:val="30"/>
        </w:rPr>
        <w:t>〕</w:t>
      </w:r>
      <w:r w:rsidRPr="006E3B7C">
        <w:rPr>
          <w:rFonts w:ascii="仿宋_GB2312" w:eastAsia="仿宋_GB2312" w:cs="仿宋_GB2312"/>
          <w:sz w:val="30"/>
          <w:szCs w:val="30"/>
        </w:rPr>
        <w:t>6</w:t>
      </w:r>
      <w:r w:rsidRPr="006E3B7C">
        <w:rPr>
          <w:rFonts w:ascii="仿宋_GB2312" w:eastAsia="仿宋_GB2312" w:cs="仿宋_GB2312" w:hint="eastAsia"/>
          <w:sz w:val="30"/>
          <w:szCs w:val="30"/>
        </w:rPr>
        <w:t>号）精神，经研究，现</w:t>
      </w:r>
      <w:r>
        <w:rPr>
          <w:rFonts w:ascii="仿宋_GB2312" w:eastAsia="仿宋_GB2312" w:cs="仿宋_GB2312" w:hint="eastAsia"/>
          <w:sz w:val="30"/>
          <w:szCs w:val="30"/>
        </w:rPr>
        <w:t>将</w:t>
      </w:r>
      <w:r w:rsidRPr="006E3B7C">
        <w:rPr>
          <w:rFonts w:ascii="仿宋_GB2312" w:eastAsia="仿宋_GB2312" w:cs="仿宋_GB2312"/>
          <w:sz w:val="30"/>
          <w:szCs w:val="30"/>
        </w:rPr>
        <w:t>2014</w:t>
      </w:r>
      <w:r w:rsidRPr="006E3B7C">
        <w:rPr>
          <w:rFonts w:ascii="仿宋_GB2312" w:eastAsia="仿宋_GB2312" w:cs="仿宋_GB2312" w:hint="eastAsia"/>
          <w:sz w:val="30"/>
          <w:szCs w:val="30"/>
        </w:rPr>
        <w:t>年下半年全国高校教师网络培训计划</w:t>
      </w:r>
      <w:r>
        <w:rPr>
          <w:rFonts w:ascii="仿宋_GB2312" w:eastAsia="仿宋_GB2312" w:cs="仿宋_GB2312" w:hint="eastAsia"/>
          <w:sz w:val="30"/>
          <w:szCs w:val="30"/>
        </w:rPr>
        <w:t>予以公布（具体见附件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ascii="仿宋_GB2312" w:eastAsia="仿宋_GB2312" w:cs="仿宋_GB2312" w:hint="eastAsia"/>
          <w:sz w:val="30"/>
          <w:szCs w:val="30"/>
        </w:rPr>
        <w:t>）</w:t>
      </w:r>
      <w:r w:rsidRPr="006E3B7C">
        <w:rPr>
          <w:rFonts w:ascii="仿宋_GB2312" w:eastAsia="仿宋_GB2312" w:cs="仿宋_GB2312" w:hint="eastAsia"/>
          <w:sz w:val="30"/>
          <w:szCs w:val="30"/>
        </w:rPr>
        <w:t>。</w:t>
      </w:r>
    </w:p>
    <w:p w:rsidR="00765353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6E3B7C">
        <w:rPr>
          <w:rFonts w:ascii="仿宋_GB2312" w:eastAsia="仿宋_GB2312" w:cs="仿宋_GB2312" w:hint="eastAsia"/>
          <w:sz w:val="30"/>
          <w:szCs w:val="30"/>
        </w:rPr>
        <w:t>高校教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师网络培训以研讨交流先进教学理念、经验、技术和方法为主要内容，由高校教学名师奖获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得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者、国家精品开放课程主持人、国家级教学团队带头人、国家级特色专业负责人等担任主讲教师。培训对象为高校承担与所培训课程相同或相近教学任务的在职教师，重点是中青年教师。</w:t>
      </w:r>
    </w:p>
    <w:p w:rsidR="00765353" w:rsidRPr="003F20CF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培训方式主要通过全国高校教师网络培训系统进行，分为集中培训、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网络直播培训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、</w:t>
      </w: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在线培训和网络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公益讲座</w:t>
      </w: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。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其中，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集中培训一般安排在周末，参训地点设在全国高校教师网络培训中心（以下简称“网培中心”）、各地高校教师网络培训分中心或相关高校，列入我部“对口支援西部高校计划”的受援高校，可直接在本校开设分会场组织教师免费参训。网络直播培训是教师在网上直接报名参加培训的一种便捷培训模式，参训教师可在直播时段自由选择参加网络直播培训，地点不限。在线培训包含网培公开课、公开选修专题及各类课程教学（专题）培训，学习时间和地点不限，教师通过点播视频进行自主学习，并参加在线辅导和交流活动。教师可通过院校教师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lastRenderedPageBreak/>
        <w:t>在线学习中心集体选课报名或在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网站上自主注册报名参加培训。网络公益讲座安排在每周一至周四下午，在培训中心或相关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高校设置主会场，学校可自设分会场组织收看，已参加培训的教师可登陆“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网站直接收看。</w:t>
      </w:r>
    </w:p>
    <w:p w:rsidR="00765353" w:rsidRPr="006E3B7C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参训教师需在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网站（</w:t>
      </w:r>
      <w:hyperlink r:id="rId6" w:history="1">
        <w:r w:rsidRPr="006E3B7C">
          <w:rPr>
            <w:rFonts w:ascii="仿宋_GB2312" w:eastAsia="仿宋_GB2312" w:hAnsi="Times New Roman" w:cs="仿宋_GB2312"/>
            <w:kern w:val="2"/>
            <w:sz w:val="30"/>
            <w:szCs w:val="30"/>
          </w:rPr>
          <w:t>http://www.enetedu.com</w:t>
        </w:r>
      </w:hyperlink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）上提前注册报名。培训的具体事项由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另行通知，会务及技术支持由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依托单位</w:t>
      </w:r>
      <w:r>
        <w:rPr>
          <w:rFonts w:ascii="仿宋_GB2312" w:eastAsia="仿宋_GB2312" w:hAnsi="Times New Roman" w:cs="Times New Roman"/>
          <w:kern w:val="2"/>
          <w:sz w:val="30"/>
          <w:szCs w:val="30"/>
        </w:rPr>
        <w:t>——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北京畅想数字音像科技股份有限公司及各地网培分中心承担。具体培训信息可在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网站查询。</w:t>
      </w:r>
    </w:p>
    <w:p w:rsidR="00765353" w:rsidRPr="00E57185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对经学校有关部门推荐参加培训的教师，考评合格后可获得由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颁发的培训结业证书。对参训达到一定标准的教师，将颁发我司和教师工作司共同签发的“高等学校骨干教师培训证书”，具体标准由“网培中心”制定。对参加培训并获得证书的教师，所在学校应承认其接受培训的经历，记入相关档案，并作为教师职务评聘的参考依据之一。</w:t>
      </w:r>
    </w:p>
    <w:p w:rsidR="00765353" w:rsidRPr="00E57185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各地各高校要高度重视高校教师培训工作，进一步加大工作力度，不断提高教师特别是中青年教师的业务水平和教学能力，增强教学实效，切实提高人才培养质量。</w:t>
      </w:r>
    </w:p>
    <w:p w:rsidR="00765353" w:rsidRPr="00E57185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请各省、自治区、直辖市教育厅（教委）和新疆生产建设兵团教育局将此文转发至辖区内所有高校。</w:t>
      </w:r>
    </w:p>
    <w:p w:rsidR="00765353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</w:p>
    <w:p w:rsidR="00765353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附件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：</w:t>
      </w:r>
      <w:r w:rsidRPr="006E3B7C">
        <w:rPr>
          <w:rFonts w:ascii="仿宋_GB2312" w:eastAsia="仿宋_GB2312" w:hAnsi="Times New Roman" w:cs="仿宋_GB2312"/>
          <w:kern w:val="2"/>
          <w:sz w:val="30"/>
          <w:szCs w:val="30"/>
        </w:rPr>
        <w:t>1</w:t>
      </w:r>
      <w:r>
        <w:rPr>
          <w:rFonts w:ascii="仿宋_GB2312" w:eastAsia="仿宋_GB2312" w:hAnsi="Times New Roman" w:cs="仿宋_GB2312"/>
          <w:kern w:val="2"/>
          <w:sz w:val="30"/>
          <w:szCs w:val="30"/>
        </w:rPr>
        <w:t>.</w:t>
      </w:r>
      <w:r w:rsidRPr="006E3B7C">
        <w:rPr>
          <w:rFonts w:ascii="仿宋_GB2312" w:eastAsia="仿宋_GB2312" w:hAnsi="Times New Roman" w:cs="仿宋_GB2312"/>
          <w:kern w:val="2"/>
          <w:sz w:val="30"/>
          <w:szCs w:val="30"/>
        </w:rPr>
        <w:t>2014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年下半年集中培训课程</w:t>
      </w:r>
    </w:p>
    <w:p w:rsidR="00765353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500" w:firstLine="15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仿宋_GB2312"/>
          <w:kern w:val="2"/>
          <w:sz w:val="30"/>
          <w:szCs w:val="30"/>
        </w:rPr>
        <w:t>2.</w:t>
      </w:r>
      <w:r w:rsidRPr="006E3B7C">
        <w:rPr>
          <w:rFonts w:ascii="仿宋_GB2312" w:eastAsia="仿宋_GB2312" w:hAnsi="Times New Roman" w:cs="仿宋_GB2312"/>
          <w:kern w:val="2"/>
          <w:sz w:val="30"/>
          <w:szCs w:val="30"/>
        </w:rPr>
        <w:t>2014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年下半年网络直播培训课程</w:t>
      </w:r>
    </w:p>
    <w:p w:rsidR="00765353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500" w:firstLine="15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仿宋_GB2312"/>
          <w:kern w:val="2"/>
          <w:sz w:val="30"/>
          <w:szCs w:val="30"/>
        </w:rPr>
        <w:t>3.</w:t>
      </w:r>
      <w:r w:rsidRPr="006E3B7C">
        <w:rPr>
          <w:rFonts w:ascii="仿宋_GB2312" w:eastAsia="仿宋_GB2312" w:hAnsi="Times New Roman" w:cs="仿宋_GB2312"/>
          <w:kern w:val="2"/>
          <w:sz w:val="30"/>
          <w:szCs w:val="30"/>
        </w:rPr>
        <w:t>2014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年下半年在线培训课程</w:t>
      </w:r>
    </w:p>
    <w:p w:rsidR="00765353" w:rsidRPr="006E3B7C" w:rsidRDefault="00765353" w:rsidP="00A77860">
      <w:pPr>
        <w:pStyle w:val="a7"/>
        <w:snapToGrid w:val="0"/>
        <w:spacing w:before="0" w:beforeAutospacing="0" w:after="0" w:afterAutospacing="0" w:line="480" w:lineRule="exact"/>
        <w:ind w:firstLineChars="500" w:firstLine="15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仿宋_GB2312"/>
          <w:kern w:val="2"/>
          <w:sz w:val="30"/>
          <w:szCs w:val="30"/>
        </w:rPr>
        <w:t>4.</w:t>
      </w:r>
      <w:r w:rsidRPr="006E3B7C">
        <w:rPr>
          <w:rFonts w:ascii="仿宋_GB2312" w:eastAsia="仿宋_GB2312" w:hAnsi="Times New Roman" w:cs="仿宋_GB2312"/>
          <w:kern w:val="2"/>
          <w:sz w:val="30"/>
          <w:szCs w:val="30"/>
        </w:rPr>
        <w:t>2014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年下半年网络公益讲座</w:t>
      </w:r>
    </w:p>
    <w:p w:rsidR="00765353" w:rsidRDefault="00765353" w:rsidP="00A77860">
      <w:pPr>
        <w:snapToGrid w:val="0"/>
        <w:spacing w:line="480" w:lineRule="exact"/>
        <w:ind w:firstLineChars="1750" w:firstLine="5250"/>
        <w:jc w:val="left"/>
        <w:rPr>
          <w:rFonts w:ascii="仿宋_GB2312" w:eastAsia="仿宋_GB2312" w:cs="Times New Roman"/>
          <w:sz w:val="30"/>
          <w:szCs w:val="30"/>
        </w:rPr>
      </w:pPr>
    </w:p>
    <w:p w:rsidR="00765353" w:rsidRDefault="00765353" w:rsidP="00A77860">
      <w:pPr>
        <w:snapToGrid w:val="0"/>
        <w:spacing w:line="480" w:lineRule="exact"/>
        <w:ind w:firstLineChars="2050" w:firstLine="6150"/>
        <w:jc w:val="left"/>
        <w:rPr>
          <w:rFonts w:ascii="仿宋_GB2312" w:eastAsia="仿宋_GB2312" w:cs="Times New Roman"/>
          <w:sz w:val="30"/>
          <w:szCs w:val="30"/>
        </w:rPr>
      </w:pPr>
      <w:r w:rsidRPr="006E3B7C">
        <w:rPr>
          <w:rFonts w:ascii="仿宋_GB2312" w:eastAsia="仿宋_GB2312" w:cs="仿宋_GB2312" w:hint="eastAsia"/>
          <w:sz w:val="30"/>
          <w:szCs w:val="30"/>
        </w:rPr>
        <w:t>教育部高等教育司</w:t>
      </w:r>
    </w:p>
    <w:p w:rsidR="00765353" w:rsidRPr="006E3B7C" w:rsidRDefault="00765353" w:rsidP="00A77860">
      <w:pPr>
        <w:snapToGrid w:val="0"/>
        <w:spacing w:line="480" w:lineRule="exact"/>
        <w:ind w:firstLineChars="2100" w:firstLine="6300"/>
        <w:jc w:val="left"/>
        <w:rPr>
          <w:rFonts w:ascii="仿宋_GB2312" w:eastAsia="仿宋_GB2312" w:cs="Times New Roman"/>
          <w:sz w:val="30"/>
          <w:szCs w:val="30"/>
        </w:rPr>
      </w:pPr>
      <w:r w:rsidRPr="006E3B7C">
        <w:rPr>
          <w:rFonts w:ascii="仿宋_GB2312" w:eastAsia="仿宋_GB2312" w:cs="仿宋_GB2312"/>
          <w:sz w:val="30"/>
          <w:szCs w:val="30"/>
        </w:rPr>
        <w:t>2014</w:t>
      </w:r>
      <w:r w:rsidRPr="006E3B7C"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</w:rPr>
        <w:t>7</w:t>
      </w:r>
      <w:r w:rsidRPr="006E3B7C">
        <w:rPr>
          <w:rFonts w:ascii="仿宋_GB2312" w:eastAsia="仿宋_GB2312" w:cs="仿宋_GB2312" w:hint="eastAsia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</w:rPr>
        <w:t>11</w:t>
      </w:r>
      <w:r w:rsidRPr="006E3B7C">
        <w:rPr>
          <w:rFonts w:ascii="仿宋_GB2312" w:eastAsia="仿宋_GB2312" w:cs="仿宋_GB2312" w:hint="eastAsia"/>
          <w:sz w:val="30"/>
          <w:szCs w:val="30"/>
        </w:rPr>
        <w:t>日</w:t>
      </w:r>
    </w:p>
    <w:p w:rsidR="00765353" w:rsidRPr="00B50670" w:rsidRDefault="00765353" w:rsidP="006E3B7C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  <w:r w:rsidRPr="00DC3773">
        <w:rPr>
          <w:rFonts w:ascii="汉仪仿宋简" w:eastAsia="汉仪仿宋简" w:hAnsi="华文宋体" w:cs="Times New Roman"/>
          <w:b/>
          <w:bCs/>
          <w:sz w:val="28"/>
          <w:szCs w:val="28"/>
        </w:rPr>
        <w:br w:type="page"/>
      </w:r>
      <w:r w:rsidRPr="00B50670">
        <w:rPr>
          <w:rFonts w:ascii="仿宋_GB2312" w:eastAsia="仿宋_GB2312" w:hAnsi="华文宋体" w:cs="仿宋_GB2312" w:hint="eastAsia"/>
          <w:sz w:val="30"/>
          <w:szCs w:val="30"/>
        </w:rPr>
        <w:lastRenderedPageBreak/>
        <w:t>附件</w:t>
      </w:r>
      <w:r w:rsidRPr="00B50670">
        <w:rPr>
          <w:rFonts w:ascii="仿宋_GB2312" w:eastAsia="仿宋_GB2312" w:hAnsi="华文宋体" w:cs="仿宋_GB2312"/>
          <w:sz w:val="30"/>
          <w:szCs w:val="30"/>
        </w:rPr>
        <w:t>1</w:t>
      </w:r>
    </w:p>
    <w:p w:rsidR="00765353" w:rsidRPr="006E3B7C" w:rsidRDefault="00765353" w:rsidP="006E3B7C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年下半年集中培训课程</w:t>
      </w:r>
    </w:p>
    <w:tbl>
      <w:tblPr>
        <w:tblW w:w="5366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48"/>
        <w:gridCol w:w="3259"/>
        <w:gridCol w:w="1961"/>
        <w:gridCol w:w="2838"/>
        <w:gridCol w:w="1140"/>
      </w:tblGrid>
      <w:tr w:rsidR="00765353" w:rsidRPr="007F2343">
        <w:trPr>
          <w:trHeight w:val="330"/>
        </w:trPr>
        <w:tc>
          <w:tcPr>
            <w:tcW w:w="329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655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996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1441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579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培训地点</w:t>
            </w:r>
          </w:p>
        </w:tc>
      </w:tr>
      <w:tr w:rsidR="00765353" w:rsidRPr="007F2343">
        <w:trPr>
          <w:trHeight w:val="645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: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新进教师教学能力与科研素养提升（理工）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19-20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冯博琴（西安交通大学）、万跃华（浙江工业大学）等</w:t>
            </w:r>
          </w:p>
        </w:tc>
        <w:tc>
          <w:tcPr>
            <w:tcW w:w="579" w:type="pct"/>
            <w:vMerge w:val="restart"/>
            <w:textDirection w:val="tbRlV"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各省市分中心</w:t>
            </w:r>
          </w:p>
        </w:tc>
      </w:tr>
      <w:tr w:rsidR="00765353" w:rsidRPr="007F2343">
        <w:trPr>
          <w:trHeight w:val="645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: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新进教师教学能力与科研素养提升（文科）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19-20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王守仁（南京大学）、孙艳红（吉林师范大学）、周游（哈尔滨商业大学）等</w:t>
            </w:r>
          </w:p>
        </w:tc>
        <w:tc>
          <w:tcPr>
            <w:tcW w:w="579" w:type="pct"/>
            <w:vMerge/>
            <w:textDirection w:val="tbRlV"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45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lef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英语课程教学方法和教师科研能力提升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10-11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张莲（北京外国语大学）等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45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书写与书法教学与鉴赏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17-18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欧阳中石、欧阳启明（首都师范大学）等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6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专题：慕课理论与实战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17-18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王胜清、冯雪松（北京大学）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4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专题：能力导向的大学有效课堂教学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24-25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余文森（福建师范大学）等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78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会计学基础课程教学培训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24-25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陈艳利（东北财经大学）等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751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专题：应用型院校教学改革的探索与教育理念的国际视野</w:t>
            </w:r>
            <w:r w:rsidRPr="006E3B7C"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31-11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托马斯</w:t>
            </w:r>
            <w:r w:rsidRPr="006E3B7C">
              <w:rPr>
                <w:rFonts w:ascii="宋体" w:eastAsia="Arial Unicode MS" w:hAnsi="Arial Unicode MS" w:cs="Arial Unicode MS" w:hint="eastAsia"/>
                <w:color w:val="000000"/>
                <w:kern w:val="0"/>
              </w:rPr>
              <w:t>▪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胡格（德）、夏建国（上海电机学院）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706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专题：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翻译理论与实践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31-11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刘世聪（南开大学）、王展鹏（北京外国语大学）等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45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专题：高校青年教师职业规划与健康成长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7-8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刘平青（北京理工大学）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47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概率论课程教学培训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7-8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何书元（首都师范大学）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77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应用型院校管理学课程教学培训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14-15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单凤儒（渤海大学）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765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应用型院校电路基础课程教学培训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14-15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石生（太原电力高等专科学校）</w:t>
            </w:r>
          </w:p>
        </w:tc>
        <w:tc>
          <w:tcPr>
            <w:tcW w:w="579" w:type="pct"/>
            <w:vMerge/>
            <w:textDirection w:val="tbRlV"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1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专题：大数据的应用、挑战与应对策略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21-22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谢邦昌（台湾辅仁大学）、朱建平（厦门大学）等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1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PBL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在机电工程专业教学中的应用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21-22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王玉（同济大学）等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1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高校教师必备教学技能与案例研讨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28-29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邢红军（首都师范大学）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  <w:highlight w:val="yellow"/>
              </w:rPr>
            </w:pPr>
          </w:p>
        </w:tc>
      </w:tr>
      <w:tr w:rsidR="00765353" w:rsidRPr="007F2343">
        <w:trPr>
          <w:cantSplit/>
          <w:trHeight w:val="61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17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生态学课程教学培训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28-29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曹凑贵（华中农业大学）等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1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高等数学课程教学培训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5-6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朱士信（合肥工业大学）等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1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现代汉语课程教学培训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5-6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沈阳、郭锐、万艺玲、朱彦（北京大学）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  <w:highlight w:val="yellow"/>
              </w:rPr>
            </w:pPr>
          </w:p>
        </w:tc>
      </w:tr>
      <w:tr w:rsidR="00765353" w:rsidRPr="007F2343">
        <w:trPr>
          <w:trHeight w:val="61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物流学课程教学培训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12-13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邬跃、张旭风（北京物资学院）等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right="113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1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应用型院校电子商务概论课程教学培训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12-13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宋文官（上海商学院）等</w:t>
            </w:r>
          </w:p>
        </w:tc>
        <w:tc>
          <w:tcPr>
            <w:tcW w:w="579" w:type="pct"/>
            <w:vMerge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61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高校人事管理与教师发展工作高级研修班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</w:rPr>
              <w:t>10</w:t>
            </w:r>
            <w:r w:rsidRPr="006E3B7C">
              <w:rPr>
                <w:rFonts w:ascii="宋体" w:hAnsi="宋体" w:cs="宋体" w:hint="eastAsia"/>
              </w:rPr>
              <w:t>月中下旬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罗双平（中国人事科学研究院）等</w:t>
            </w:r>
          </w:p>
        </w:tc>
        <w:tc>
          <w:tcPr>
            <w:tcW w:w="579" w:type="pct"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北京</w:t>
            </w:r>
          </w:p>
        </w:tc>
      </w:tr>
      <w:tr w:rsidR="00765353" w:rsidRPr="007F2343">
        <w:trPr>
          <w:trHeight w:val="613"/>
        </w:trPr>
        <w:tc>
          <w:tcPr>
            <w:tcW w:w="32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1655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</w:rPr>
            </w:pPr>
            <w:r w:rsidRPr="006E3B7C">
              <w:rPr>
                <w:rFonts w:ascii="宋体" w:hAnsi="宋体" w:cs="宋体" w:hint="eastAsia"/>
              </w:rPr>
              <w:t>财政学专业暑期</w:t>
            </w:r>
            <w:bookmarkStart w:id="0" w:name="_GoBack"/>
            <w:bookmarkEnd w:id="0"/>
            <w:r w:rsidRPr="006E3B7C">
              <w:rPr>
                <w:rFonts w:ascii="宋体" w:hAnsi="宋体" w:cs="宋体" w:hint="eastAsia"/>
              </w:rPr>
              <w:t>师资培训班</w:t>
            </w:r>
          </w:p>
        </w:tc>
        <w:tc>
          <w:tcPr>
            <w:tcW w:w="996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</w:rPr>
            </w:pPr>
            <w:r w:rsidRPr="006E3B7C">
              <w:rPr>
                <w:rFonts w:ascii="宋体" w:hAnsi="宋体" w:cs="宋体"/>
              </w:rPr>
              <w:t>7</w:t>
            </w:r>
            <w:r w:rsidRPr="006E3B7C">
              <w:rPr>
                <w:rFonts w:ascii="宋体" w:hAnsi="宋体" w:cs="宋体" w:hint="eastAsia"/>
              </w:rPr>
              <w:t>月</w:t>
            </w:r>
            <w:r w:rsidRPr="006E3B7C">
              <w:rPr>
                <w:rFonts w:ascii="宋体" w:hAnsi="宋体" w:cs="宋体"/>
              </w:rPr>
              <w:t>19-23</w:t>
            </w:r>
            <w:r w:rsidRPr="006E3B7C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441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樊丽明（上海财经大学）等</w:t>
            </w:r>
          </w:p>
        </w:tc>
        <w:tc>
          <w:tcPr>
            <w:tcW w:w="579" w:type="pct"/>
            <w:vAlign w:val="center"/>
          </w:tcPr>
          <w:p w:rsidR="00765353" w:rsidRPr="00DC3773" w:rsidRDefault="00765353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南昌</w:t>
            </w:r>
          </w:p>
        </w:tc>
      </w:tr>
    </w:tbl>
    <w:p w:rsidR="00765353" w:rsidRPr="00DC3773" w:rsidRDefault="00765353" w:rsidP="00C84B7C">
      <w:pPr>
        <w:rPr>
          <w:rFonts w:ascii="汉仪仿宋简" w:eastAsia="汉仪仿宋简" w:cs="Times New Roman"/>
        </w:rPr>
      </w:pPr>
    </w:p>
    <w:p w:rsidR="00765353" w:rsidRPr="00DC3773" w:rsidRDefault="00765353" w:rsidP="00C84B7C">
      <w:pPr>
        <w:rPr>
          <w:rFonts w:ascii="汉仪仿宋简" w:eastAsia="汉仪仿宋简" w:cs="Times New Roman"/>
        </w:rPr>
      </w:pPr>
    </w:p>
    <w:p w:rsidR="00765353" w:rsidRPr="00DC3773" w:rsidRDefault="00765353" w:rsidP="005F64C3">
      <w:pPr>
        <w:rPr>
          <w:rFonts w:ascii="汉仪仿宋简" w:eastAsia="汉仪仿宋简" w:cs="Times New Roman"/>
        </w:rPr>
        <w:sectPr w:rsidR="00765353" w:rsidRPr="00DC3773" w:rsidSect="00987BEF">
          <w:headerReference w:type="default" r:id="rId7"/>
          <w:footerReference w:type="default" r:id="rId8"/>
          <w:pgSz w:w="11906" w:h="16838"/>
          <w:pgMar w:top="1134" w:right="1474" w:bottom="737" w:left="1474" w:header="851" w:footer="992" w:gutter="0"/>
          <w:cols w:space="720"/>
          <w:titlePg/>
          <w:docGrid w:type="linesAndChars" w:linePitch="312"/>
        </w:sectPr>
      </w:pPr>
    </w:p>
    <w:p w:rsidR="00765353" w:rsidRPr="00B50670" w:rsidRDefault="00765353" w:rsidP="00B50670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lastRenderedPageBreak/>
        <w:t>附件</w:t>
      </w:r>
      <w:r w:rsidRPr="00B50670">
        <w:rPr>
          <w:rFonts w:ascii="仿宋_GB2312" w:eastAsia="仿宋_GB2312" w:hAnsi="华文宋体" w:cs="仿宋_GB2312"/>
          <w:sz w:val="30"/>
          <w:szCs w:val="30"/>
        </w:rPr>
        <w:t xml:space="preserve">2  </w:t>
      </w:r>
    </w:p>
    <w:p w:rsidR="00765353" w:rsidRPr="006E3B7C" w:rsidRDefault="00765353" w:rsidP="006E3B7C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年下半年网络直播培训课程</w:t>
      </w:r>
    </w:p>
    <w:tbl>
      <w:tblPr>
        <w:tblW w:w="5238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20"/>
        <w:gridCol w:w="4253"/>
        <w:gridCol w:w="2603"/>
        <w:gridCol w:w="1252"/>
      </w:tblGrid>
      <w:tr w:rsidR="00765353" w:rsidRPr="007F2343">
        <w:trPr>
          <w:trHeight w:val="782"/>
        </w:trPr>
        <w:tc>
          <w:tcPr>
            <w:tcW w:w="459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382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1458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701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培训地点</w:t>
            </w:r>
          </w:p>
        </w:tc>
      </w:tr>
      <w:tr w:rsidR="00765353" w:rsidRPr="007F2343">
        <w:trPr>
          <w:trHeight w:val="489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管理学课程教学培训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邢以群（浙江大学）</w:t>
            </w:r>
          </w:p>
        </w:tc>
        <w:tc>
          <w:tcPr>
            <w:tcW w:w="701" w:type="pct"/>
            <w:vMerge w:val="restart"/>
            <w:textDirection w:val="tbRlV"/>
            <w:vAlign w:val="center"/>
          </w:tcPr>
          <w:p w:rsidR="00765353" w:rsidRPr="00DC3773" w:rsidRDefault="00765353" w:rsidP="00C84B7C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/>
                <w:color w:val="000000"/>
                <w:kern w:val="0"/>
              </w:rPr>
              <w:t xml:space="preserve">       </w:t>
            </w: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各高校教师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任选地点，</w:t>
            </w: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自主参加</w:t>
            </w:r>
          </w:p>
        </w:tc>
      </w:tr>
      <w:tr w:rsidR="00765353" w:rsidRPr="007F2343">
        <w:trPr>
          <w:trHeight w:val="489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中外工艺美术史课程教学培训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张夫也、尚刚（清华大学）</w:t>
            </w:r>
          </w:p>
        </w:tc>
        <w:tc>
          <w:tcPr>
            <w:tcW w:w="701" w:type="pct"/>
            <w:vMerge/>
            <w:textDirection w:val="tbRlV"/>
            <w:vAlign w:val="center"/>
          </w:tcPr>
          <w:p w:rsidR="00765353" w:rsidRPr="00DC3773" w:rsidRDefault="00765353" w:rsidP="00C84B7C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幼儿园教育活动设计与实施课程教学培训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朱家雄（华东师范大学）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基于计算思维的大学计算机基础课程教学改革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战德臣（哈尔滨工业大学）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发酵工程课程教学培训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张嗣良（华东理工大学）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循证医学课程教学培训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李幼平（四川大学）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劳动与社会保障法课程教学培训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常凯（中国人民大学）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标准化工程课程教学培训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李丹青（中国计量学院）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电子信息专业概论课程教学培训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黄载禄（华中科技大学）、闫连山（西南交通大学）等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文学写作教程课程教学培训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刘海涛（湛江师范学院）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世纪西方文学课程教学培训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刘建军（东北师范大学）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公共部门危机管理课程教学培训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彭宗超（清华大学）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企业战略管理课程教学培训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韩伯棠（北京理工大学）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英国文学史课程教学培训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曹进（西北师范大学）等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逻辑学课程教学培训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何向东（西南大学）等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专题：课堂教学的十大误区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李芒（北京师范大学）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法理学课程教学培训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郑成良（上海交通大学）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中级财务会计课程教学培训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张俊民（天津财经大学）、路国平（南京审计学院）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物流与供应链管理课程教学培训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霍佳震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同济大学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20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企业战略管理课程教学培训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孟宪忠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上海交通大学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对外汉语教学理论与实践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6E3B7C">
              <w:rPr>
                <w:rStyle w:val="a9"/>
                <w:rFonts w:ascii="宋体" w:hAnsi="宋体" w:cs="宋体" w:hint="eastAsia"/>
                <w:b w:val="0"/>
                <w:bCs w:val="0"/>
              </w:rPr>
              <w:t>李禄兴、傅由（中国人民大学）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数字电子技术（应用型院校）课程教学培训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王连英（江西现代职业技术学院）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高等数学（应用型院校）课程教学培训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侯风波（承德石油高等专科学校）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JAVA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翁凯（浙江大学）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高等教育心理学课程教学培训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伍新春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北京师范大学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教育研究方法课程教学培训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孙杰远（广西师范大学）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教师专业发展课程教学培训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刘义兵（西南大学）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63"/>
        </w:trPr>
        <w:tc>
          <w:tcPr>
            <w:tcW w:w="459" w:type="pct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2382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教育技术天地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你所不知道的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Word</w:t>
            </w:r>
          </w:p>
        </w:tc>
        <w:tc>
          <w:tcPr>
            <w:tcW w:w="1458" w:type="pct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裴纯礼（北京师范大学）</w:t>
            </w:r>
          </w:p>
        </w:tc>
        <w:tc>
          <w:tcPr>
            <w:tcW w:w="701" w:type="pct"/>
            <w:vMerge/>
            <w:vAlign w:val="center"/>
          </w:tcPr>
          <w:p w:rsidR="00765353" w:rsidRPr="00DC3773" w:rsidRDefault="00765353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</w:tbl>
    <w:p w:rsidR="00765353" w:rsidRPr="00DC3773" w:rsidRDefault="00765353" w:rsidP="00C84B7C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Pr="00DC3773" w:rsidRDefault="00765353" w:rsidP="009A063A">
      <w:pPr>
        <w:widowControl/>
        <w:spacing w:line="380" w:lineRule="exact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Pr="00DC377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Pr="00DC377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Pr="00DC377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Pr="00DC377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Pr="00DC377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Pr="00DC377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Default="00765353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765353" w:rsidRPr="00B50670" w:rsidRDefault="00765353" w:rsidP="00B50670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lastRenderedPageBreak/>
        <w:t>附件</w:t>
      </w:r>
      <w:r w:rsidRPr="00B50670">
        <w:rPr>
          <w:rFonts w:ascii="仿宋_GB2312" w:eastAsia="仿宋_GB2312" w:hAnsi="华文宋体" w:cs="仿宋_GB2312"/>
          <w:sz w:val="30"/>
          <w:szCs w:val="30"/>
        </w:rPr>
        <w:t>3</w:t>
      </w:r>
    </w:p>
    <w:p w:rsidR="00765353" w:rsidRPr="006E3B7C" w:rsidRDefault="00765353" w:rsidP="006E3B7C">
      <w:pPr>
        <w:widowControl/>
        <w:spacing w:line="380" w:lineRule="exact"/>
        <w:jc w:val="center"/>
        <w:rPr>
          <w:rFonts w:ascii="宋体" w:cs="Times New Roman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年下半年在线培训课程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261"/>
        <w:gridCol w:w="708"/>
        <w:gridCol w:w="3828"/>
      </w:tblGrid>
      <w:tr w:rsidR="00765353" w:rsidRPr="007F2343">
        <w:tc>
          <w:tcPr>
            <w:tcW w:w="675" w:type="dxa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261" w:type="dxa"/>
            <w:vAlign w:val="center"/>
          </w:tcPr>
          <w:p w:rsidR="00765353" w:rsidRPr="00716209" w:rsidRDefault="00765353" w:rsidP="00A77860">
            <w:pPr>
              <w:widowControl/>
              <w:spacing w:line="500" w:lineRule="exact"/>
              <w:ind w:firstLineChars="400" w:firstLine="843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708" w:type="dxa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828" w:type="dxa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7F2343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网培公开课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演讲与口才（姚小玲）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现代礼仪（袁涤非）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艺术概论（王一川）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财务管理学（王化成）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现代控制工程（王万良）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数字信号处理（彭启琮）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线性代数（李尚志）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无机化学（宋天佑、徐佳宁、孟长功）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计算机科学与技术类专业建设与创新人才培养（蒋宗礼、高林、陈道蓄、董吉文）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高校教师教学艺术（理工）</w:t>
            </w:r>
          </w:p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（顾沛、邹逢兴、吴鹿鸣、郑用琏）</w:t>
            </w: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7F2343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网培公开选修专题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课件及其制作技巧（裴纯礼）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青年教师的职业病与常见病的预防及保健（李洪茲）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导师，你应该教给学生什么（叶志明）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让课堂充满激情、智慧和欢乐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谈教学方法与教学艺术（张学政）</w:t>
            </w:r>
          </w:p>
        </w:tc>
      </w:tr>
      <w:tr w:rsidR="00765353" w:rsidRPr="007F2343">
        <w:trPr>
          <w:trHeight w:val="606"/>
        </w:trPr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大学课堂教学方法与艺术（李芒）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教师身心健康与压力管理（刘破资）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怎样成长为一名优秀的大学教师（马知恩）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课堂教学中的沟通技巧（赵振宇）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当代大学生心理特点及教育策略（赵丽琴）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教师应该读点儿文学史（韩田鹿）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人格与国性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大学生素质教育的两大主题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（彭林）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大学生喜爱什么样的老师（郑曙光）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用礼仪打造教师魅力形象（袁涤非）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教师形象设计与公共礼仪（徐莉）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如何讲好一门课（姚小玲）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和谐交往从心理沟通开始（蔺桂瑞）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青年教师专业发展的路径与策略（张斌贤）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如何指导学生做科研（陈跃雪）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大学教师需要学点“课程论”和“教学论”（别敦荣）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把提高教育研究质量上升为国家战略（曾天山）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把教学当做一门艺术（顾沛）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如何在各类科研基金课题申报中取得成功（赵醒村）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教学法与教学策略（孙建荣）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如何保持高校教师的心理健康（胡佩诚）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35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如何支撑学生有效建立适合自己的大学学习模式（李丹青）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教学论的核心理念及其应用操作的基本程序（皮连生）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教学相长与为人师表（王汉杰）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高校教师的养生智慧（贺娟）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高校科研创新与制度保障（马陆亭）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史学经典与人文修养（瞿林东）</w:t>
            </w: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教育学类、体育学类、心理学类、艺术学类、文化素质教育类课程教学培训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6E3B7C">
              <w:rPr>
                <w:rFonts w:ascii="宋体" w:hAnsi="宋体" w:cs="宋体"/>
                <w:color w:val="000000"/>
              </w:rPr>
              <w:t>41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教育学（但武刚、罗祖兵）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中国教育史（张传燧）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6E3B7C">
              <w:rPr>
                <w:rFonts w:ascii="宋体" w:hAnsi="宋体" w:cs="宋体"/>
                <w:color w:val="000000"/>
              </w:rPr>
              <w:t>43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教育学原理（阮成武）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教学设计（皮连生）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教学理论与设计（盛群力）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教育技术学（张剑平）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教育心理学（刘儒德）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教育见习与实习指导（周跃良）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大学体育（张威）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运动生理学（刘洵）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大学体育（邢登江）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大学生心理健康（赵丽琴）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运动心理学（孙延林）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学前儿童健康教育（顾荣芳）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体育与健康（毛振明）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学前儿童游戏（杨枫）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中学生心理辅导（伍新春）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学前教育学（刘焱）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信息技术与课程整合（刘清堂、赵呈领）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远程教育原理与技术（黄荣怀）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心理学史（叶浩生）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3828" w:type="dxa"/>
            <w:vAlign w:val="center"/>
          </w:tcPr>
          <w:p w:rsidR="00765353" w:rsidRPr="006E3B7C" w:rsidRDefault="005570EF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hyperlink r:id="rId9" w:history="1">
              <w:r w:rsidR="00765353" w:rsidRPr="006E3B7C">
                <w:rPr>
                  <w:rStyle w:val="a6"/>
                  <w:rFonts w:ascii="宋体" w:hAnsi="宋体" w:cs="宋体" w:hint="eastAsia"/>
                  <w:color w:val="000000"/>
                  <w:kern w:val="0"/>
                  <w:u w:val="none"/>
                </w:rPr>
                <w:t>心理学研究方法</w:t>
              </w:r>
            </w:hyperlink>
            <w:r w:rsidR="00765353" w:rsidRPr="006E3B7C">
              <w:rPr>
                <w:rFonts w:ascii="宋体" w:hAnsi="宋体" w:cs="宋体" w:hint="eastAsia"/>
                <w:color w:val="000000"/>
                <w:kern w:val="0"/>
              </w:rPr>
              <w:t>（方平）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实验心理学（郭秀艳）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认知心理学（张亚旭）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管理心理学（李永鑫）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人格心理学（郭永玉）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心理统计学（胡竹菁）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心理测量（戴海琦）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心理咨询（江光荣）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军事理论（蔡仁照、李成安）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中国传统文化（蒋述卓）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设计素描（周至禹）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设计概论（陈汗青、李遊宇）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西方音乐史（余志刚、周耀群）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音乐教学论（陈玉丹）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小学生认知与学习（陈威）</w:t>
            </w:r>
          </w:p>
        </w:tc>
      </w:tr>
      <w:tr w:rsidR="00765353" w:rsidRPr="007F2343">
        <w:trPr>
          <w:trHeight w:val="545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7F2343">
            <w:pPr>
              <w:widowControl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经济学类课程教学培训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西方经济学（刘骏民）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产业经济学（王俊豪）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微观经济学（刘东）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宏观经济学（叶航）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计量经济学（李子奈）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工程经济（周礼、李正卫、虞晓芬）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国际经济学（黄春媛）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世界经济概论（周申）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流通经济学（洪涛）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中国近代经济史（马陵合）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政治经济学（刘灿、陈志舟）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区域经济学（张泰城、孙久文）</w:t>
            </w:r>
          </w:p>
        </w:tc>
      </w:tr>
      <w:tr w:rsidR="00765353" w:rsidRPr="007F2343">
        <w:trPr>
          <w:trHeight w:val="767"/>
        </w:trPr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社会主义市场经济理论与实践（白永秀）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商业银行管理（李志辉）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金融学（张强）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国际金融学（杨胜刚）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93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金融工程学（吴冲锋）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国际金融学（范小云）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证券投资学（杨德勇、葛红玲、张伟、马若微、程悦）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金融投资学（胡金焱）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货币银行学（李健）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财政学（张馨）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投入产出分析（刘起运）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财务学原理（熊剑、樊莹）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外贸单证操作（章安平）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国际贸易实务（邹建华）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保险学（王绪瑾、栾红、徐徐、宁威）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国际贸易（杨盛标、刘文华）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国际保险（刘玮）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中国税收（朱晓波）</w:t>
            </w: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中国语言文学类、外国语言文学类、新闻传播学类、历史学类课程教学培训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大学语文（陈洪、李瑞山）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大学语文（王步高）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应用写作（胡元德、冒志祥）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写作（董小玉）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古代汉语（王宁）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写作（高职）（尹相如）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古代汉语（洪波）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语言学（张先亮、聂志平、陈青松）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当代语言学（陈保亚）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中国现当代文学史（朱栋霖）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文学理论（陶东风）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中国文学批评史（黄霖）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中国古代文学史（郭英德）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中国古代文学作品选（先秦</w:t>
            </w:r>
            <w:r w:rsidRPr="006E3B7C">
              <w:rPr>
                <w:rFonts w:ascii="宋体" w:cs="宋体"/>
                <w:color w:val="000000"/>
                <w:kern w:val="0"/>
              </w:rPr>
              <w:t>-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六朝）（郭丹）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中国古代文学史（骆玉明）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比较文学（曹顺庆）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外国文学史（刘洪涛）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中国戏曲史（孙书磊）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比较文学与外国文学史（孙景尧）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秘书学概论（杨剑宇、杨树森、徐丽君</w:t>
            </w:r>
            <w:r w:rsidRPr="006E3B7C">
              <w:rPr>
                <w:rFonts w:ascii="宋体" w:hAnsi="宋体" w:cs="宋体"/>
              </w:rPr>
              <w:t xml:space="preserve"> </w:t>
            </w:r>
            <w:r w:rsidRPr="006E3B7C">
              <w:rPr>
                <w:rFonts w:ascii="宋体" w:hAnsi="宋体" w:cs="宋体" w:hint="eastAsia"/>
              </w:rPr>
              <w:t>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秘书实务（杨剑宇）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秘书实训（杨剑宇）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中国秘书史（杨剑宇）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秘书公关与礼仪</w:t>
            </w:r>
          </w:p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（杨剑宇、李玉梅、蒋苏苓）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文书学（倪丽娟）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大学英语（李霄翔、陈美华、郭锋萍）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英语语音（王桂珍）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综合英语（邹为诚、梁晓冬、林渭芳）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英语词汇学（张维友）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英语写作（杨达复、黑玉琴、胡小华、郭粉绒）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高级英语（颜静兰）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英汉口译（任文、胡敏霞）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高校教师日语教学能力提升（曹大峰）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基础日语（蔡全胜）</w:t>
            </w:r>
          </w:p>
        </w:tc>
      </w:tr>
      <w:tr w:rsidR="00765353" w:rsidRPr="007F2343">
        <w:trPr>
          <w:trHeight w:val="351"/>
        </w:trPr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中国新闻传播史（李彬）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新闻学（张征、陈力丹）</w:t>
            </w:r>
          </w:p>
        </w:tc>
      </w:tr>
      <w:tr w:rsidR="00765353" w:rsidRPr="007F2343">
        <w:trPr>
          <w:trHeight w:val="469"/>
        </w:trPr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外国新闻传播史（张昆）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传播学（胡正荣）</w:t>
            </w:r>
          </w:p>
        </w:tc>
      </w:tr>
      <w:tr w:rsidR="00765353" w:rsidRPr="007F2343">
        <w:trPr>
          <w:trHeight w:val="363"/>
        </w:trPr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广告学概论（陈培爱、张金海）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新闻采访写作（张征）</w:t>
            </w:r>
          </w:p>
        </w:tc>
      </w:tr>
      <w:tr w:rsidR="00765353" w:rsidRPr="007F2343">
        <w:trPr>
          <w:trHeight w:val="411"/>
        </w:trPr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数字传播技术应用（彭兰）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品牌学（赵琛）</w:t>
            </w:r>
          </w:p>
        </w:tc>
      </w:tr>
      <w:tr w:rsidR="00765353" w:rsidRPr="007F2343">
        <w:trPr>
          <w:trHeight w:val="340"/>
        </w:trPr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lastRenderedPageBreak/>
              <w:t>149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动画影片制作（屠曙光）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图片摄影（胡巍萍）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动画专业创作与教学</w:t>
            </w:r>
          </w:p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（</w:t>
            </w:r>
            <w:r w:rsidRPr="006E3B7C">
              <w:rPr>
                <w:rFonts w:ascii="宋体" w:hAnsi="宋体" w:cs="宋体"/>
                <w:kern w:val="0"/>
              </w:rPr>
              <w:t>Becky Bristow</w:t>
            </w:r>
            <w:r w:rsidRPr="006E3B7C">
              <w:rPr>
                <w:rFonts w:ascii="宋体" w:hAnsi="宋体" w:cs="宋体" w:hint="eastAsia"/>
                <w:kern w:val="0"/>
              </w:rPr>
              <w:t>、李杰）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西方文化概论（赵林）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美学（王德胜、邹华）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史学概论（庞卓恒）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中国古代史（赵毅、李玉君、田广林）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中华人民共和国史（张同乐）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世界古代史（杨共乐）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西方文明史（陈永国）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FE348C">
            <w:pPr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二十世纪世界史（郑寅达）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FE348C">
            <w:pPr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765353" w:rsidRPr="006E3B7C" w:rsidRDefault="00765353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管理学类课程教学培训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基础会计（沃健）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中级财务会计（杨有红）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基础会计（宋献中）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企业会计学（赵惠芳）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高级财务会计（刘峰、杨有红、毛新述）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管理会计（吴大军）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财务分析（张先治）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财务报表分析（张新民）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会计信息系统（艾文国）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筹资实务（楼土明）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资产评估（刘东辉）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审计学（陈汉文）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管理学（郑文全、李品媛）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项目管理学（戚安邦）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战略管理（陈志军）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管理信息系统（黄丽华）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管理沟通学（赵振宇）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决策理论与方法（陶长琪）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公司治理（李维安）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创业管理（吴昌南、梅小安）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运筹学（管理）（戎晓霞）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生产运作管理（马士华）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行政管理学（陈瑞莲）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组织行为学（段万春）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公共关系（陈先红）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战略人力资源管理（王建民）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人力资源管理（廖建桥）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薪酬管理（王长城）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人力资源开发与管理（章海鸥）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市场营销学（吕一林）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职务管理（刘俊振）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营销风险管理（张云起）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营销策划（朱美燕）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电子商务概论（李琪）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网络营销实务（方玲玉）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电子金融（陈进）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电子商务实务（胡华江）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企业资源规划实践（陈冰）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电子商务系统结构与应用（陈德人）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物流信息技术与应用（刘德军）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企业物流管理（黄福华）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导游实务（邓德智）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现代服装工程管理（冯旭敏、温平则）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旅游学概论（马勇）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前厅运行与管理（吴玲）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现代物流管理（李严锋、冉文学）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lastRenderedPageBreak/>
              <w:t>206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化工企业管理实务（梁清山）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物流管理（甘筱青、朱道立）</w:t>
            </w:r>
          </w:p>
        </w:tc>
      </w:tr>
      <w:tr w:rsidR="00765353" w:rsidRPr="007F2343">
        <w:trPr>
          <w:trHeight w:val="568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7F2343">
            <w:pPr>
              <w:widowControl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法学类、政治学类、社会学类、哲学类课程教学培训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商法学（赵旭东）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民法学（房绍坤）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宪法学（焦洪昌、姚国建）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经济法（郑曙光）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刑法学（孙国祥）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刑事诉讼法（刘玫）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国际法（周忠海）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中国法制史（张晋藩）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知识产权法学（魏纪林）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国际环境法（林灿铃）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国际私法（刘仁山）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中国政治思想史（葛荃）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当代中国政治制度（浦兴祖）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比较政治制度（谭融）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发展政治学（杨龙）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社会学研究方法（徐晓军）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社会学概论（王思斌）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形式逻辑（毕富生）</w:t>
            </w:r>
          </w:p>
        </w:tc>
      </w:tr>
      <w:tr w:rsidR="00765353" w:rsidRPr="007F2343">
        <w:trPr>
          <w:trHeight w:val="415"/>
        </w:trPr>
        <w:tc>
          <w:tcPr>
            <w:tcW w:w="8472" w:type="dxa"/>
            <w:gridSpan w:val="4"/>
            <w:vAlign w:val="center"/>
          </w:tcPr>
          <w:p w:rsidR="00765353" w:rsidRPr="006E3B7C" w:rsidRDefault="00765353" w:rsidP="004A762A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4A762A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数学类、统计学类课程教学培训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高等数学（郭镜明）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高等代数（张贤科）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高等数学（新建应用型本科院校）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微积分理论基础（王绵森、马知恩）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偏微分方程（宁吴庆）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多元函数微积分学（王绵森、马知恩）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线性代数与解析几何（李继成）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线性代数（游宏）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抽象代数（顾沛）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数学建模（黄廷祝）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经济数学（吴传生）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数学分析（陈纪修）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数学实验与数学建模（李继成）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数理统计（何书元）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数学建模与数学实验（朱道元）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实变函数论（刘培德）</w:t>
            </w:r>
          </w:p>
        </w:tc>
      </w:tr>
      <w:tr w:rsidR="00765353" w:rsidRPr="007F2343">
        <w:trPr>
          <w:trHeight w:val="530"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数理方程（李元杰数字教学示范）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一元函数微积分学与无穷级数</w:t>
            </w:r>
            <w:r w:rsidRPr="006E3B7C">
              <w:rPr>
                <w:rFonts w:ascii="宋体" w:cs="Times New Roman"/>
                <w:color w:val="000000"/>
                <w:kern w:val="0"/>
              </w:rPr>
              <w:br/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（马知恩、李换琴）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复变函数（王绵森）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数值分析（韩旭里）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离散数学（屈婉玲）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运筹学（梅国平）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概率与统计（杨孝平）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统计学导论（李勇）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统计学（经济管理方向）（曾五一、朱建平）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物理学类课程教学培训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大学物理（高景）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大学物理（李元杰数字教学示范）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大学物理实验（霍剑青）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力学（张汉壮）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热学（秦允豪）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光学（蔡履中）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电磁学（王稼军）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数学物理方法（姚端正、吴崇试）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量子物理（王笑君）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量子力学（庄鹏飞）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电动力学（杨传路）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计算物理（彭芳麟）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lastRenderedPageBreak/>
              <w:t>263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物理与艺术（施大宁）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热力学统计物理（段文山）</w:t>
            </w: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化学类课程教学培训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大学化学（强亮生）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基础化学（陈恒武、杨宏孝、高占先、张丽丹）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大学化学实验（张丽丹）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无机化学（孟长功、宋天佑、徐家宁）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普通化学（吴庆生）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分析化学及实验（刘志广）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有机化学及实验（高占先）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物理化学（黑恩成）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结构化学（孙宏伟）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高分子化学（李伯耿、罗英武、范宏）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环境化学（孙洪文）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计算机类、电气类、电子信息类、自动化类课程教学培训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大学计算机基础（龚沛曾）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计算机应用基础（刘艳丽）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Visual Basic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程序设计（龚沛曾）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C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语言程序设计（王宇颖）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C++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程序设计（钱能）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程序设计（吴文虎）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计算机网络（冯博琴）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计算机网络技术（面向应用性人才）</w:t>
            </w:r>
          </w:p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（施晓秋）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计算机网络（谢希仁、陈鸣）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数据库系统概论（王珊）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数据结构（陈越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数据库技术与应用（李雁翎）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数据结构（耿国华）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计算机组成原理（唐朔飞）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计算机系统结构（张晨曦）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计算机操作系统（刘乃琦）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计算机维修与维护（丁强华）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网络操作系统（卢勤）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软件工程（齐治昌）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软件需求工程（骆斌）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编译原理（蒋宗礼）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汇编语言（毛希平、曹忠升）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WEB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技术导论（郝兴伟）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计算机安全（韩臻）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人工智能控制（蔡自兴）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系统仿真与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CAD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（薛定宇）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数字图像处理（杨淑莹）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微机接口技术（邹逢兴）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单片机原理（张毅刚、杨青勇）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电工学（史仪凯）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模拟电子线路基础（傅丰林）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数字电子技术（王连英）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电路（罗先觉）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集成电路制造技术概论（李惠军）</w:t>
            </w:r>
          </w:p>
        </w:tc>
      </w:tr>
      <w:tr w:rsidR="00765353" w:rsidRPr="007F2343">
        <w:trPr>
          <w:trHeight w:val="693"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高频电子线路（曾兴雯）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数字逻辑与系统（侯建军）</w:t>
            </w:r>
          </w:p>
        </w:tc>
      </w:tr>
      <w:tr w:rsidR="00765353" w:rsidRPr="007F2343">
        <w:trPr>
          <w:trHeight w:val="512"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自动控制原理（程鹏）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信号与系统（陈后金）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半导体器件物理与实验（孟庆巨）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通信原理（杨鸿文）</w:t>
            </w:r>
          </w:p>
        </w:tc>
      </w:tr>
      <w:tr w:rsidR="00765353" w:rsidRPr="007F2343">
        <w:trPr>
          <w:trHeight w:val="399"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电气工程基础（尹项根）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电力电子技术（王兆安）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电机学（罗应立）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物联网概论（</w:t>
            </w:r>
            <w:r w:rsidRPr="006E3B7C">
              <w:rPr>
                <w:rFonts w:ascii="宋体" w:hAnsi="宋体" w:cs="宋体" w:hint="eastAsia"/>
                <w:color w:val="000000"/>
              </w:rPr>
              <w:t>田景熙、陈志峰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320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电子信息类专业基础实验教学案例设计（陈后金、侯建军、胡仁杰等）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机械类、土木类、力学类、能源动力类、材料类、水利类、交通运输类课程教学培训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机械原理（葛文杰）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机械设计（吴鹿鸣）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机械制造技术基础（张世昌）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机械制造及实习（傅水根）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工程制图（陆国栋）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画法几何及工程制图（殷昌贵、王兰美）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机械零件常规加工（何七荣）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机械振动（刘习军）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汽车构造（罗永革、冯樱）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机床数控技术（游有鹏）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测量学（程效军）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土木工程概论（叶志明）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工程地质（白志勇）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建筑外立面设计（边颖）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水工建筑学（金峰）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建筑设计基础（吴桂宁、许自力）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水质工程学（韩洪军）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混凝土结构（沈蒲生、廖莎）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桥梁工程概论（李亚东、何畏）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材料力学（张少实）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土力学（李广信）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结构力学（朱慈勉）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理论力学（洪嘉振）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344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水力学（李玉柱、贺五洲）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345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弹性力学（王敏中、黄克服）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346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金属材料成形基础（陈拂晓）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347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流体力学（丁祖荣）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348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高分子物理学（吴其晔）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349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材料科学与工程基础（顾宜）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350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传热学（姜培学）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351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材料研究方法（许乾慰）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352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spacing w:line="380" w:lineRule="exact"/>
              <w:rPr>
                <w:rFonts w:ascii="宋体" w:cs="Times New Roman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土木工程材料（苏达根）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353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水力学（王勤香）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医学、农学、化工与制药类、生物类课程教学培训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生理学（王庭槐）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病理学（文继舫、李景和）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组织学与解剖学（段相林）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医学心理学（胡佩诚）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护理学（娄凤兰）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基础药理学（张庆柱）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制药工程（姚日生）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药物化学（雷小平）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中药鉴定技术（刘来正）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康复护理学（陈立典、陈锦秀、刘芳）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局部解剖学（李振中）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细胞生物学（王金发）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微生物学（陈向东）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细胞工程（柳俊）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普通动物学（张雁云、宋杰）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普通生物学（佟向军）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动物生理学（肖向红）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动物生物学（许崇任）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植物生物学（邵小明）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植物保护学（叶恭银）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遗传学（植物类）（石春海、祝水金、柴明良、肖建福）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遗传学（乔守怡）</w:t>
            </w:r>
          </w:p>
        </w:tc>
      </w:tr>
      <w:tr w:rsidR="00765353" w:rsidRPr="007F2343">
        <w:trPr>
          <w:trHeight w:val="435"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分子生物学（郑用琏）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377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生态学（邹建文）</w:t>
            </w:r>
          </w:p>
        </w:tc>
      </w:tr>
      <w:tr w:rsidR="00765353" w:rsidRPr="007F2343">
        <w:trPr>
          <w:trHeight w:val="412"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lastRenderedPageBreak/>
              <w:t>378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生物分离工程（曹学君）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379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生物反应工程（贾士儒）</w:t>
            </w:r>
          </w:p>
        </w:tc>
      </w:tr>
      <w:tr w:rsidR="00765353" w:rsidRPr="007F2343">
        <w:trPr>
          <w:trHeight w:val="419"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380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化工原理（贾绍义）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381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生物化学（杨荣武）</w:t>
            </w:r>
          </w:p>
        </w:tc>
      </w:tr>
      <w:tr w:rsidR="00765353" w:rsidRPr="007F2343">
        <w:trPr>
          <w:trHeight w:val="397"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382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化工热力学（高光华）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383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化工设计（吴嘉）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384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基因工程（袁婺洲）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385</w:t>
            </w: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生命科学导论（吴敏）</w:t>
            </w:r>
          </w:p>
        </w:tc>
      </w:tr>
      <w:tr w:rsidR="00765353" w:rsidRPr="007F2343">
        <w:trPr>
          <w:trHeight w:val="416"/>
        </w:trPr>
        <w:tc>
          <w:tcPr>
            <w:tcW w:w="675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386</w:t>
            </w:r>
          </w:p>
        </w:tc>
        <w:tc>
          <w:tcPr>
            <w:tcW w:w="3261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环境科学概论（刘静玲）</w:t>
            </w:r>
          </w:p>
        </w:tc>
        <w:tc>
          <w:tcPr>
            <w:tcW w:w="70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765353" w:rsidRPr="006E3B7C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</w:tr>
      <w:tr w:rsidR="00765353" w:rsidRPr="007F2343">
        <w:trPr>
          <w:trHeight w:val="416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7F2343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应用型院校教学科研能力提升培训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387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会计专业教学改革与实践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388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公共英语教学与科研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389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电子信息类专业规范与课程改革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390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医药卫生类专业教学改革与课程建设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电子商务及物流专业教学改革与课程建设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制造类课程改革及资源建设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应用型院校教学管理工作与创新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394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应用型人才培养的教学模式创新与教学方法改革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395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高等职业教育的教学方法改革与科研创新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396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应用型院校师资培训管理者能力提升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highlight w:val="yellow"/>
              </w:rPr>
            </w:pPr>
            <w:r w:rsidRPr="00165815">
              <w:rPr>
                <w:rFonts w:ascii="宋体" w:hAnsi="宋体" w:cs="宋体"/>
              </w:rPr>
              <w:t>397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应用性院校课程建设与实践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</w:tr>
      <w:tr w:rsidR="00765353" w:rsidRPr="007F2343">
        <w:trPr>
          <w:trHeight w:val="393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专业（学科）建设及教学科研培训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398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计算机科学与技术专业规范与专业建设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399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网络工程专业教学改革与应用型人才培养（面向地方本科院校）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400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计算思维与大学计算机课程教学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401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电气信息类专业教学与创新人才培养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402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高等数学教学能力提升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403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电子信息类专业课堂教学设计与教学艺术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404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高等数学教师思维开拓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405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工程应用型自动化专业课堂教学设计与教学艺术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406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高等数学（非数学专业）教师能力提升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407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数字媒体艺术专业建设与教学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408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动画专业创作与教学能力提升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409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市场营销学专业教学与创新人才培养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410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工商管理类专业创新人才培养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411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工商管理类专业教学与科研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412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案例教学法在工商管理专业教学中的应用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413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经济学类专业教学与科研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414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国际经济与贸易专业课程建设与教学辅导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415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会计学专业课程建设与教学辅导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416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电子商务专业课程建设与教学辅导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417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金融学专业课程建设与教学辅导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418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人力资源管理专业课程建设与教学辅导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419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行政管理专业课程建设与教学辅导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lastRenderedPageBreak/>
              <w:t>420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心理学专业课程建设与教学辅导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421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医学类专业教学与科研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422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汉语言文学专业教学</w:t>
            </w:r>
            <w:bookmarkStart w:id="1" w:name="OLE_LINK8"/>
            <w:r w:rsidRPr="00165815">
              <w:rPr>
                <w:rFonts w:ascii="宋体" w:hAnsi="宋体" w:cs="宋体" w:hint="eastAsia"/>
              </w:rPr>
              <w:t>与创新人才培养</w:t>
            </w:r>
            <w:bookmarkEnd w:id="1"/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423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医学类专业科研申报与科研方法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424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大学英语教学改革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425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信息技术在医学教学中的应用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426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高校英语教学理论与实践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427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生物学科教学与科研方法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428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工业设计前沿发展与教学策略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教师发展通识培训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429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高校教学理念、教学方法与实践（文）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430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高校教学理念、教学方法与实践（理工）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高校课堂教学理念与教学方法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高校教学改革与创新人才培养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高等教育教学理念创新与提升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434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高校教师教学方法与教学技能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435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高校教师教学能力与专业素养提升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436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海外高校教学方式与经验借鉴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437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大学教学法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438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高校教师教学艺术（文）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439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学习心理及其教学实践应用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440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高校教学设计理论与实践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课堂教学的技术与艺术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课程教学的理论与实践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大学生学习指导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444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445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高校有效教学及实施策略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446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高校课堂教学方法的改革与创新（理工）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447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高校教学质量、效果的评价与提升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448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国外大学课堂教学模式借鉴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449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高校教师职业道德修养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450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营造兴趣课堂，实现魅力教学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高等教育教与学的心理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高校教师专业成长与学术职业规划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科研方法与项目申报（文）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454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高校教师的心理调适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455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科研方法与项目申报（理工）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456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大学学习心理与教学互动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457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科研方法论与高校教师科学素养培育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458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459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教学与科研互动：教师教学能力养成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460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信息化教学理念与方法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在线开放课程的建设与应用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现代教育技术在高校教学中的应用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信息技术与高校课程教学深度融合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464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网络环境下的学习变革及教学适应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465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教育技术辅助教学的方法及案例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466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信息化环境下的教学设计（文）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lastRenderedPageBreak/>
              <w:t>467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教师信息素养与技术促进教学创新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468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信息化环境下的教学设计（理工）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469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多媒体技术在高校教学中的应用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470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数字化教学方案设计与实施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高校教师多媒体课件制作技能提升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视频课程与多媒体课件制作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数字化教学资源建设与信息化教学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474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慕课的理念与实践探索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475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科研项目设计与申报（理工）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476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科研项目设计与申报（文）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477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高校教师师德素养与专业发展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478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教师职业生涯规划与发展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479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教学相长</w:t>
            </w:r>
            <w:r w:rsidRPr="00165815">
              <w:rPr>
                <w:rFonts w:ascii="宋体" w:hAnsi="宋体" w:cs="宋体"/>
                <w:kern w:val="0"/>
              </w:rPr>
              <w:t xml:space="preserve"> </w:t>
            </w:r>
            <w:r w:rsidRPr="00165815">
              <w:rPr>
                <w:rFonts w:ascii="宋体" w:hAnsi="宋体" w:cs="宋体" w:hint="eastAsia"/>
                <w:kern w:val="0"/>
              </w:rPr>
              <w:t>为人师表</w:t>
            </w:r>
            <w:r w:rsidRPr="00165815">
              <w:rPr>
                <w:rFonts w:ascii="宋体" w:hAnsi="宋体" w:cs="宋体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kern w:val="0"/>
              </w:rPr>
              <w:t>教师的修养及礼仪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480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压力管理与心理健康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教师：从知识的传授者到生命的点燃者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482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教师嗓音训练及保健</w:t>
            </w:r>
          </w:p>
        </w:tc>
      </w:tr>
      <w:tr w:rsidR="00765353" w:rsidRPr="007F2343">
        <w:trPr>
          <w:trHeight w:val="561"/>
        </w:trPr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教与学的理解及应用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 w:rsidR="00765353" w:rsidRPr="007F2343">
        <w:trPr>
          <w:trHeight w:val="469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7F2343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高校新入职教师和青年教师专题培训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484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高校新入职教师的教学适应性培训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485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高校新入职教师的教学实践技能培训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486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高校新进教师素质培养与教学能力提升（理工）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487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高校新进教师素质培养与教学能力提升（文科）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highlight w:val="yellow"/>
              </w:rPr>
            </w:pPr>
            <w:r w:rsidRPr="00165815">
              <w:rPr>
                <w:rFonts w:ascii="宋体" w:hAnsi="宋体" w:cs="宋体"/>
                <w:color w:val="000000"/>
              </w:rPr>
              <w:t>488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高校新入职教师的课堂教学能力培训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489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青年教师职业生涯规划与发展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490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高校青年教师素质培养与教学能力提升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491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高校青年教师职业生涯规划与发展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492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493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高校青年教师师德修养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494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青年教师卓越教学能力的培养与提升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495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专题：青年教师教学方法专题（文科）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496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专题：青年教师教学方法专题（理科）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497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FF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高校教师压力管理与教学技能提升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498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青年教师的职业发展与路径选择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499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提高青年教师课堂教学能力的有效策略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500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高校青年教师的时间管理与压力纾解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 w:rsidR="00765353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765353" w:rsidRPr="007F2343" w:rsidRDefault="00765353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其他专题培训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高校硕士研究生导师培训（理工）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lastRenderedPageBreak/>
              <w:t>503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2012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）（理工）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504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2012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）（文）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505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研究生培养与科研、论文指导（理工）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506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研究生培养与科研、论文指导（文）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507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高校教师教学发展创新与实践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508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高校教学管理创新与实践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509</w:t>
            </w:r>
          </w:p>
        </w:tc>
        <w:tc>
          <w:tcPr>
            <w:tcW w:w="3261" w:type="dxa"/>
            <w:vAlign w:val="center"/>
          </w:tcPr>
          <w:p w:rsidR="00765353" w:rsidRPr="00165815" w:rsidRDefault="005570EF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hyperlink r:id="rId10" w:tgtFrame="_blank" w:history="1">
              <w:r w:rsidR="00765353" w:rsidRPr="00165815">
                <w:rPr>
                  <w:rFonts w:ascii="宋体" w:hAnsi="宋体" w:cs="宋体" w:hint="eastAsia"/>
                  <w:color w:val="000000"/>
                  <w:kern w:val="0"/>
                </w:rPr>
                <w:t>高校教学秘书工作实践与创新</w:t>
              </w:r>
            </w:hyperlink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510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高校教学管理人员管理能力提升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高校人事信息化管理工作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高校教学秘书的职业能力发展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高校人事管理干部教师发展专题培训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514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高校创新创业教育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515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bookmarkStart w:id="2" w:name="OLE_LINK3"/>
            <w:bookmarkStart w:id="3" w:name="OLE_LINK4"/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高校人事管理干部绩效考核专题培训</w:t>
            </w:r>
            <w:bookmarkEnd w:id="2"/>
            <w:bookmarkEnd w:id="3"/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516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大学生创业基础的教育教学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517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大学生职业发展与就业指导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518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大学生学习指导</w:t>
            </w:r>
          </w:p>
        </w:tc>
      </w:tr>
      <w:tr w:rsidR="00765353" w:rsidRPr="007F2343">
        <w:trPr>
          <w:cantSplit/>
        </w:trPr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519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大学生信息素养的教育与教学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520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大学生心理健康与生涯规划的教学与辅导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大学生创造性思维培育与创新人才培养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大学生安全教育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卓越人生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从教之路大家谈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524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精彩课堂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国家级教学名师谈教学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525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关注学生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关注课堂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526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bookmarkStart w:id="4" w:name="OLE_LINK6"/>
            <w:bookmarkStart w:id="5" w:name="OLE_LINK7"/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高校精品课程建设与实践</w:t>
            </w:r>
            <w:bookmarkEnd w:id="4"/>
            <w:bookmarkEnd w:id="5"/>
            <w:r w:rsidRPr="00165815">
              <w:rPr>
                <w:rFonts w:ascii="宋体" w:hAnsi="宋体" w:cs="宋体" w:hint="eastAsia"/>
                <w:color w:val="000000"/>
                <w:kern w:val="0"/>
              </w:rPr>
              <w:t>（本科）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527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高校行政管理人员管理能力提升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528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大学生科研素养培养与论文指导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529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高校教师身心健康指导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530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青年教师教学能力提升与职业规划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531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面向新时代的学生学习指导及教学方式创新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532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大学生思维训练与创新能力培养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533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大学生素质教育与高校文化素质教育课建设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534</w:t>
            </w: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史学与人文修养提升</w:t>
            </w:r>
          </w:p>
        </w:tc>
      </w:tr>
      <w:tr w:rsidR="00765353" w:rsidRPr="007F2343">
        <w:tc>
          <w:tcPr>
            <w:tcW w:w="675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535</w:t>
            </w:r>
          </w:p>
        </w:tc>
        <w:tc>
          <w:tcPr>
            <w:tcW w:w="3261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大学生数学思维的培养</w:t>
            </w:r>
            <w:r w:rsidRPr="00165815">
              <w:rPr>
                <w:rFonts w:ascii="宋体" w:hAnsi="宋体" w:cs="宋体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kern w:val="0"/>
              </w:rPr>
              <w:t>兼谈数学文化课教学</w:t>
            </w:r>
          </w:p>
        </w:tc>
        <w:tc>
          <w:tcPr>
            <w:tcW w:w="70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765353" w:rsidRPr="00165815" w:rsidRDefault="00765353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</w:p>
        </w:tc>
      </w:tr>
    </w:tbl>
    <w:p w:rsidR="00765353" w:rsidRDefault="00765353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765353" w:rsidRDefault="00765353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765353" w:rsidRDefault="00765353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765353" w:rsidRDefault="00765353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765353" w:rsidRDefault="00765353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765353" w:rsidRDefault="00765353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765353" w:rsidRDefault="00765353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765353" w:rsidRDefault="00765353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765353" w:rsidRDefault="00765353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765353" w:rsidRPr="00B50670" w:rsidRDefault="00765353" w:rsidP="00B50670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lastRenderedPageBreak/>
        <w:t>附件</w:t>
      </w:r>
      <w:r w:rsidRPr="00B50670">
        <w:rPr>
          <w:rFonts w:ascii="仿宋_GB2312" w:eastAsia="仿宋_GB2312" w:hAnsi="华文宋体" w:cs="仿宋_GB2312"/>
          <w:sz w:val="30"/>
          <w:szCs w:val="30"/>
        </w:rPr>
        <w:t xml:space="preserve">4 </w:t>
      </w:r>
    </w:p>
    <w:p w:rsidR="00765353" w:rsidRDefault="00765353" w:rsidP="00165815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 w:rsidRPr="00165815">
        <w:rPr>
          <w:rFonts w:ascii="宋体" w:hAnsi="宋体" w:cs="宋体"/>
          <w:b/>
          <w:bCs/>
          <w:sz w:val="30"/>
          <w:szCs w:val="30"/>
        </w:rPr>
        <w:t>2014</w:t>
      </w:r>
      <w:r w:rsidRPr="00165815">
        <w:rPr>
          <w:rFonts w:ascii="宋体" w:hAnsi="宋体" w:cs="宋体" w:hint="eastAsia"/>
          <w:b/>
          <w:bCs/>
          <w:sz w:val="30"/>
          <w:szCs w:val="30"/>
        </w:rPr>
        <w:t>年下半年网络公益讲座</w:t>
      </w:r>
    </w:p>
    <w:tbl>
      <w:tblPr>
        <w:tblW w:w="5204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28"/>
        <w:gridCol w:w="4451"/>
        <w:gridCol w:w="2748"/>
        <w:gridCol w:w="843"/>
      </w:tblGrid>
      <w:tr w:rsidR="00765353" w:rsidRPr="007F2343">
        <w:trPr>
          <w:trHeight w:val="485"/>
        </w:trPr>
        <w:tc>
          <w:tcPr>
            <w:tcW w:w="467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509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讲座名称</w:t>
            </w:r>
          </w:p>
        </w:tc>
        <w:tc>
          <w:tcPr>
            <w:tcW w:w="1549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475" w:type="pct"/>
            <w:vAlign w:val="center"/>
          </w:tcPr>
          <w:p w:rsidR="00765353" w:rsidRPr="00716209" w:rsidRDefault="00765353" w:rsidP="00716209">
            <w:pPr>
              <w:widowControl/>
              <w:spacing w:line="50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焦裕禄在兰考的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475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张冲（焦裕禄干部学院）</w:t>
            </w:r>
          </w:p>
        </w:tc>
        <w:tc>
          <w:tcPr>
            <w:tcW w:w="475" w:type="pct"/>
            <w:vMerge w:val="restart"/>
            <w:textDirection w:val="tbRlV"/>
            <w:vAlign w:val="center"/>
          </w:tcPr>
          <w:p w:rsidR="00765353" w:rsidRPr="00DC3773" w:rsidRDefault="00765353" w:rsidP="00FB7E63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各高校自设分会场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，已参训教师可通过网络参加</w:t>
            </w: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大学生数学思维的培养：数学文化课案例剖析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“黄金分割”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顾沛（南开大学）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历史文化认同与中国统一多民族国家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瞿林东（北京师范大学）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大学转型的反思及应用型大学应对的路径选择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甘德安（北京工业大学）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科学与艺术交融的大学美育理念与实践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沈致隆（北京工商大学）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《说文》释义的文化解读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李索（大连大学）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创业教育与专业教育深度融合的改革与实践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黄兆信</w:t>
            </w:r>
            <w:r w:rsidRPr="00036E6E">
              <w:rPr>
                <w:rFonts w:ascii="宋体" w:cs="Times New Roman"/>
                <w:color w:val="000000"/>
                <w:kern w:val="0"/>
              </w:rPr>
              <w:t> 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（温州大学）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学者人生与学术生涯之教师学术水平提升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童美松（同济大学）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教师工作压力与心理调适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许燕（北京师范大学）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开放课程建设经验分享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以物流学为例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汝宜红（北京交通大学）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中国的第五大发明：神奇的天干地支与五行”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汝企和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 xml:space="preserve"> (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高校课堂有效性教学艺术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王牧华（西南大学）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生态纺织品标准及环保检测技术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龚</w:t>
            </w:r>
            <w:r w:rsidRPr="00036E6E">
              <w:rPr>
                <w:rFonts w:ascii="宋体" w:eastAsia="华文仿宋" w:hAnsi="华文仿宋" w:cs="华文仿宋" w:hint="eastAsia"/>
                <w:color w:val="000000"/>
                <w:kern w:val="0"/>
              </w:rPr>
              <w:t>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（北京服装学院）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大学生心理疏导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岳云强（北京化工大学）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产业发展与人力资源开发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(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暂定方向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刘平青（北京理工大学）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以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MOOC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促进教学模式改革的实践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信息技术条件下课堂教学环境建设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青年教师教学诊断案例分析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基于微信服务的移动教学平台建设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邹密（吉林大学）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创新类课程的创新教学实践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刘彦军（黄淮学院）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教孩子开心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迈向自由与健康的亲子教育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国智丹（中山大学）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高校教师的阳光心态与高效能促进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国智丹（中山大学）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83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lastRenderedPageBreak/>
              <w:t>23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信息技术支持的课程教学改革与教师专业发展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谢幼如（华南师范大学）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47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释放经济改革的红利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张占斌（国家行政学院）</w:t>
            </w:r>
          </w:p>
        </w:tc>
        <w:tc>
          <w:tcPr>
            <w:tcW w:w="475" w:type="pct"/>
            <w:vMerge w:val="restart"/>
            <w:textDirection w:val="tbRlV"/>
            <w:vAlign w:val="center"/>
          </w:tcPr>
          <w:p w:rsidR="00765353" w:rsidRPr="00DC3773" w:rsidRDefault="00765353" w:rsidP="005E6A37">
            <w:pPr>
              <w:jc w:val="center"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各高校自设分会场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，已参训教师可自选地点参加</w:t>
            </w: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教师用声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吴郁（中国传媒大学）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jc w:val="center"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治学与教学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杨建文（湖北大学）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jc w:val="center"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钱学森先生留学报国的灿烂人生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对我们教育的启示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周自强（北京航空航天大学）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弘扬大师风范，培育高尚师德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张慕葏（清华大学）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提高资源产出率是建设生态文明的重要途径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季昆森（安徽大学）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如何研判经济形势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宏观经济指标解读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张青（国家行政学院）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课堂教学的方法和技巧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朱月龙（河北师范大学）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中国航天的未来发展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郭建宁（航天集团科技委）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28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当前经济形势与财政改革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冯俏彬（国家行政学院）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47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学校及教师形象管理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刘庆龙（清华大学）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53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核能及其应用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马栩泉（清华大学）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47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中国人的信仰与政治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吕嘉（清华大学）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765353" w:rsidRPr="007F2343">
        <w:trPr>
          <w:trHeight w:val="547"/>
        </w:trPr>
        <w:tc>
          <w:tcPr>
            <w:tcW w:w="467" w:type="pct"/>
            <w:vAlign w:val="center"/>
          </w:tcPr>
          <w:p w:rsidR="00765353" w:rsidRPr="00036E6E" w:rsidRDefault="00765353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250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法律与生活</w:t>
            </w:r>
          </w:p>
        </w:tc>
        <w:tc>
          <w:tcPr>
            <w:tcW w:w="1549" w:type="pct"/>
            <w:vAlign w:val="center"/>
          </w:tcPr>
          <w:p w:rsidR="00765353" w:rsidRPr="00036E6E" w:rsidRDefault="00765353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杨积堂（北京联合大学）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765353" w:rsidRPr="00DC3773" w:rsidRDefault="00765353" w:rsidP="005E6A37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</w:tbl>
    <w:p w:rsidR="00765353" w:rsidRPr="00DC3773" w:rsidRDefault="00765353" w:rsidP="00036E6E">
      <w:pPr>
        <w:rPr>
          <w:rFonts w:cs="Times New Roman"/>
        </w:rPr>
      </w:pPr>
    </w:p>
    <w:sectPr w:rsidR="00765353" w:rsidRPr="00DC3773" w:rsidSect="005E6A37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F89" w:rsidRDefault="00001F89" w:rsidP="008D5D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01F89" w:rsidRDefault="00001F89" w:rsidP="008D5D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仿宋简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53" w:rsidRDefault="00765353" w:rsidP="00987BEF">
    <w:pPr>
      <w:pStyle w:val="a4"/>
      <w:framePr w:wrap="auto" w:vAnchor="text" w:hAnchor="margin" w:xAlign="right" w:y="1"/>
      <w:rPr>
        <w:rStyle w:val="a8"/>
        <w:rFonts w:cs="Times New Roman"/>
      </w:rPr>
    </w:pPr>
  </w:p>
  <w:p w:rsidR="00765353" w:rsidRDefault="00765353" w:rsidP="00987BEF">
    <w:pPr>
      <w:pStyle w:val="a4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F89" w:rsidRDefault="00001F89" w:rsidP="008D5D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01F89" w:rsidRDefault="00001F89" w:rsidP="008D5D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53" w:rsidRDefault="00765353" w:rsidP="00987BEF">
    <w:pPr>
      <w:pStyle w:val="a3"/>
      <w:pBdr>
        <w:bottom w:val="none" w:sz="0" w:space="0" w:color="auto"/>
      </w:pBdr>
      <w:jc w:val="both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84D"/>
    <w:rsid w:val="00001F89"/>
    <w:rsid w:val="000216AC"/>
    <w:rsid w:val="00036E6E"/>
    <w:rsid w:val="00064F4F"/>
    <w:rsid w:val="0006786A"/>
    <w:rsid w:val="00071353"/>
    <w:rsid w:val="00072850"/>
    <w:rsid w:val="0007763A"/>
    <w:rsid w:val="00084CC9"/>
    <w:rsid w:val="00097532"/>
    <w:rsid w:val="000A3416"/>
    <w:rsid w:val="000A5409"/>
    <w:rsid w:val="000B7302"/>
    <w:rsid w:val="000C26A3"/>
    <w:rsid w:val="000D28B7"/>
    <w:rsid w:val="000D471B"/>
    <w:rsid w:val="000D733E"/>
    <w:rsid w:val="000E0732"/>
    <w:rsid w:val="000E2F7B"/>
    <w:rsid w:val="000F2CF8"/>
    <w:rsid w:val="000F6198"/>
    <w:rsid w:val="000F6CCE"/>
    <w:rsid w:val="000F6E4D"/>
    <w:rsid w:val="001002C9"/>
    <w:rsid w:val="00100E52"/>
    <w:rsid w:val="00123695"/>
    <w:rsid w:val="00126FE4"/>
    <w:rsid w:val="00144B3B"/>
    <w:rsid w:val="001507CF"/>
    <w:rsid w:val="00151C04"/>
    <w:rsid w:val="00162B3E"/>
    <w:rsid w:val="00164941"/>
    <w:rsid w:val="00165815"/>
    <w:rsid w:val="00171D0A"/>
    <w:rsid w:val="001769EA"/>
    <w:rsid w:val="0017730A"/>
    <w:rsid w:val="00180BC7"/>
    <w:rsid w:val="001940EF"/>
    <w:rsid w:val="001A454C"/>
    <w:rsid w:val="001A56B8"/>
    <w:rsid w:val="001A76C1"/>
    <w:rsid w:val="001D1F0D"/>
    <w:rsid w:val="001D2211"/>
    <w:rsid w:val="001D7BC9"/>
    <w:rsid w:val="001F14BC"/>
    <w:rsid w:val="001F5AC8"/>
    <w:rsid w:val="001F68E6"/>
    <w:rsid w:val="00200C54"/>
    <w:rsid w:val="00206729"/>
    <w:rsid w:val="00207A50"/>
    <w:rsid w:val="00215565"/>
    <w:rsid w:val="00224DE7"/>
    <w:rsid w:val="00237975"/>
    <w:rsid w:val="00237EBD"/>
    <w:rsid w:val="00241737"/>
    <w:rsid w:val="002448EC"/>
    <w:rsid w:val="00246772"/>
    <w:rsid w:val="002604BB"/>
    <w:rsid w:val="0026148B"/>
    <w:rsid w:val="00292BFD"/>
    <w:rsid w:val="00293C81"/>
    <w:rsid w:val="002A2730"/>
    <w:rsid w:val="002B126C"/>
    <w:rsid w:val="002B521E"/>
    <w:rsid w:val="002C2396"/>
    <w:rsid w:val="002C46CD"/>
    <w:rsid w:val="002C5582"/>
    <w:rsid w:val="002E68AF"/>
    <w:rsid w:val="002E71C7"/>
    <w:rsid w:val="002F02AB"/>
    <w:rsid w:val="003033A5"/>
    <w:rsid w:val="003051DC"/>
    <w:rsid w:val="00312A5F"/>
    <w:rsid w:val="00314FA1"/>
    <w:rsid w:val="00327CFA"/>
    <w:rsid w:val="00332BF6"/>
    <w:rsid w:val="00336292"/>
    <w:rsid w:val="00336419"/>
    <w:rsid w:val="00352A4F"/>
    <w:rsid w:val="0036548C"/>
    <w:rsid w:val="00371280"/>
    <w:rsid w:val="0037577A"/>
    <w:rsid w:val="00376A5F"/>
    <w:rsid w:val="003D57BA"/>
    <w:rsid w:val="003F20CF"/>
    <w:rsid w:val="00410334"/>
    <w:rsid w:val="00410AEE"/>
    <w:rsid w:val="00414E3E"/>
    <w:rsid w:val="004177D8"/>
    <w:rsid w:val="004217C6"/>
    <w:rsid w:val="00422954"/>
    <w:rsid w:val="00424232"/>
    <w:rsid w:val="00430021"/>
    <w:rsid w:val="00431CC0"/>
    <w:rsid w:val="0046319D"/>
    <w:rsid w:val="00464BA4"/>
    <w:rsid w:val="0047484D"/>
    <w:rsid w:val="00493BCC"/>
    <w:rsid w:val="00494DB9"/>
    <w:rsid w:val="004A3BF5"/>
    <w:rsid w:val="004A762A"/>
    <w:rsid w:val="004B3ABE"/>
    <w:rsid w:val="004C38E4"/>
    <w:rsid w:val="004C7276"/>
    <w:rsid w:val="004D3792"/>
    <w:rsid w:val="004D6188"/>
    <w:rsid w:val="004D7427"/>
    <w:rsid w:val="004E658B"/>
    <w:rsid w:val="004E7399"/>
    <w:rsid w:val="004F5EAC"/>
    <w:rsid w:val="00501C36"/>
    <w:rsid w:val="00502DB0"/>
    <w:rsid w:val="00505EF2"/>
    <w:rsid w:val="0050783E"/>
    <w:rsid w:val="0051250C"/>
    <w:rsid w:val="005227E6"/>
    <w:rsid w:val="00542110"/>
    <w:rsid w:val="005457D4"/>
    <w:rsid w:val="005551DC"/>
    <w:rsid w:val="005570EF"/>
    <w:rsid w:val="005769EF"/>
    <w:rsid w:val="0058182A"/>
    <w:rsid w:val="0058525C"/>
    <w:rsid w:val="0059653D"/>
    <w:rsid w:val="005B1931"/>
    <w:rsid w:val="005B1983"/>
    <w:rsid w:val="005D197B"/>
    <w:rsid w:val="005D40EF"/>
    <w:rsid w:val="005D467D"/>
    <w:rsid w:val="005D61FE"/>
    <w:rsid w:val="005D67CC"/>
    <w:rsid w:val="005E0141"/>
    <w:rsid w:val="005E6A37"/>
    <w:rsid w:val="005F3B86"/>
    <w:rsid w:val="005F64C3"/>
    <w:rsid w:val="00603FF8"/>
    <w:rsid w:val="00626969"/>
    <w:rsid w:val="00634AB6"/>
    <w:rsid w:val="006635BB"/>
    <w:rsid w:val="006662E8"/>
    <w:rsid w:val="00694D3D"/>
    <w:rsid w:val="006A03A7"/>
    <w:rsid w:val="006A4DEA"/>
    <w:rsid w:val="006A6C64"/>
    <w:rsid w:val="006B4A4C"/>
    <w:rsid w:val="006B7AFB"/>
    <w:rsid w:val="006C1BA8"/>
    <w:rsid w:val="006C7694"/>
    <w:rsid w:val="006C76CA"/>
    <w:rsid w:val="006E3812"/>
    <w:rsid w:val="006E3B7C"/>
    <w:rsid w:val="006F4258"/>
    <w:rsid w:val="006F7C40"/>
    <w:rsid w:val="00701A4E"/>
    <w:rsid w:val="007025EE"/>
    <w:rsid w:val="00703059"/>
    <w:rsid w:val="0070597B"/>
    <w:rsid w:val="00714F41"/>
    <w:rsid w:val="00716209"/>
    <w:rsid w:val="007203F7"/>
    <w:rsid w:val="0072751B"/>
    <w:rsid w:val="00765353"/>
    <w:rsid w:val="00774171"/>
    <w:rsid w:val="00780F18"/>
    <w:rsid w:val="0078160E"/>
    <w:rsid w:val="00787B77"/>
    <w:rsid w:val="0079279C"/>
    <w:rsid w:val="007A41BD"/>
    <w:rsid w:val="007A7877"/>
    <w:rsid w:val="007B13E4"/>
    <w:rsid w:val="007C0AFD"/>
    <w:rsid w:val="007C301D"/>
    <w:rsid w:val="007E3AFC"/>
    <w:rsid w:val="007F0711"/>
    <w:rsid w:val="007F2343"/>
    <w:rsid w:val="007F2E63"/>
    <w:rsid w:val="008122E9"/>
    <w:rsid w:val="008454F6"/>
    <w:rsid w:val="0085557E"/>
    <w:rsid w:val="00860FBA"/>
    <w:rsid w:val="00864BDD"/>
    <w:rsid w:val="00866759"/>
    <w:rsid w:val="00866DBA"/>
    <w:rsid w:val="00870378"/>
    <w:rsid w:val="00882042"/>
    <w:rsid w:val="00882E26"/>
    <w:rsid w:val="00884F2F"/>
    <w:rsid w:val="00891AF7"/>
    <w:rsid w:val="00897E0C"/>
    <w:rsid w:val="008B6C86"/>
    <w:rsid w:val="008C21F8"/>
    <w:rsid w:val="008C6CF7"/>
    <w:rsid w:val="008D5D3A"/>
    <w:rsid w:val="008E33B9"/>
    <w:rsid w:val="00900550"/>
    <w:rsid w:val="00916821"/>
    <w:rsid w:val="009271F1"/>
    <w:rsid w:val="00927D6F"/>
    <w:rsid w:val="009325E4"/>
    <w:rsid w:val="00932608"/>
    <w:rsid w:val="00934247"/>
    <w:rsid w:val="00940889"/>
    <w:rsid w:val="00945F5C"/>
    <w:rsid w:val="009466B2"/>
    <w:rsid w:val="00947EA5"/>
    <w:rsid w:val="00962830"/>
    <w:rsid w:val="00966C03"/>
    <w:rsid w:val="00970FD1"/>
    <w:rsid w:val="00984445"/>
    <w:rsid w:val="00987BEF"/>
    <w:rsid w:val="009A063A"/>
    <w:rsid w:val="009B1B4B"/>
    <w:rsid w:val="009B6026"/>
    <w:rsid w:val="009C0ADE"/>
    <w:rsid w:val="009C2886"/>
    <w:rsid w:val="009D0A64"/>
    <w:rsid w:val="009E0327"/>
    <w:rsid w:val="00A13020"/>
    <w:rsid w:val="00A17355"/>
    <w:rsid w:val="00A213D2"/>
    <w:rsid w:val="00A37FFC"/>
    <w:rsid w:val="00A42D6A"/>
    <w:rsid w:val="00A637A1"/>
    <w:rsid w:val="00A655A9"/>
    <w:rsid w:val="00A71028"/>
    <w:rsid w:val="00A72772"/>
    <w:rsid w:val="00A75FAF"/>
    <w:rsid w:val="00A77860"/>
    <w:rsid w:val="00A87211"/>
    <w:rsid w:val="00A9003B"/>
    <w:rsid w:val="00A9388D"/>
    <w:rsid w:val="00A94C28"/>
    <w:rsid w:val="00AA205F"/>
    <w:rsid w:val="00AA69E9"/>
    <w:rsid w:val="00AA6EBB"/>
    <w:rsid w:val="00AB57C4"/>
    <w:rsid w:val="00AC02E0"/>
    <w:rsid w:val="00AC08C8"/>
    <w:rsid w:val="00AD5E90"/>
    <w:rsid w:val="00AE703B"/>
    <w:rsid w:val="00B07D2F"/>
    <w:rsid w:val="00B162B8"/>
    <w:rsid w:val="00B200BF"/>
    <w:rsid w:val="00B222EF"/>
    <w:rsid w:val="00B2245A"/>
    <w:rsid w:val="00B231C4"/>
    <w:rsid w:val="00B26102"/>
    <w:rsid w:val="00B26F4E"/>
    <w:rsid w:val="00B34D78"/>
    <w:rsid w:val="00B45351"/>
    <w:rsid w:val="00B50670"/>
    <w:rsid w:val="00B561EA"/>
    <w:rsid w:val="00B6548F"/>
    <w:rsid w:val="00B704E2"/>
    <w:rsid w:val="00B7246A"/>
    <w:rsid w:val="00B8633A"/>
    <w:rsid w:val="00BA0073"/>
    <w:rsid w:val="00BA5C2D"/>
    <w:rsid w:val="00BA6504"/>
    <w:rsid w:val="00BA6F4B"/>
    <w:rsid w:val="00BA7317"/>
    <w:rsid w:val="00BD4E5B"/>
    <w:rsid w:val="00BE68E2"/>
    <w:rsid w:val="00BE7B56"/>
    <w:rsid w:val="00BF6572"/>
    <w:rsid w:val="00C00C60"/>
    <w:rsid w:val="00C209BD"/>
    <w:rsid w:val="00C2243A"/>
    <w:rsid w:val="00C37DA8"/>
    <w:rsid w:val="00C43210"/>
    <w:rsid w:val="00C44CE7"/>
    <w:rsid w:val="00C4512D"/>
    <w:rsid w:val="00C74D80"/>
    <w:rsid w:val="00C77B63"/>
    <w:rsid w:val="00C84B7C"/>
    <w:rsid w:val="00C865C5"/>
    <w:rsid w:val="00CA2195"/>
    <w:rsid w:val="00CA2E0F"/>
    <w:rsid w:val="00CA6320"/>
    <w:rsid w:val="00CB2577"/>
    <w:rsid w:val="00CB3711"/>
    <w:rsid w:val="00CD0EA7"/>
    <w:rsid w:val="00CF0EB2"/>
    <w:rsid w:val="00CF17C6"/>
    <w:rsid w:val="00CF4EE2"/>
    <w:rsid w:val="00D0290A"/>
    <w:rsid w:val="00D0511E"/>
    <w:rsid w:val="00D163EE"/>
    <w:rsid w:val="00D26197"/>
    <w:rsid w:val="00D26F2D"/>
    <w:rsid w:val="00D448DD"/>
    <w:rsid w:val="00D61152"/>
    <w:rsid w:val="00D80353"/>
    <w:rsid w:val="00D85935"/>
    <w:rsid w:val="00D85EFA"/>
    <w:rsid w:val="00D92C3A"/>
    <w:rsid w:val="00D966AE"/>
    <w:rsid w:val="00DA0F4A"/>
    <w:rsid w:val="00DA6AA1"/>
    <w:rsid w:val="00DA7052"/>
    <w:rsid w:val="00DB4795"/>
    <w:rsid w:val="00DB77B4"/>
    <w:rsid w:val="00DC0101"/>
    <w:rsid w:val="00DC2E1C"/>
    <w:rsid w:val="00DC3773"/>
    <w:rsid w:val="00DC53BE"/>
    <w:rsid w:val="00DD1482"/>
    <w:rsid w:val="00DD402D"/>
    <w:rsid w:val="00DD44F1"/>
    <w:rsid w:val="00DD5492"/>
    <w:rsid w:val="00E35245"/>
    <w:rsid w:val="00E500B9"/>
    <w:rsid w:val="00E55AE4"/>
    <w:rsid w:val="00E57185"/>
    <w:rsid w:val="00E6719F"/>
    <w:rsid w:val="00E67FD4"/>
    <w:rsid w:val="00E74E88"/>
    <w:rsid w:val="00E860AF"/>
    <w:rsid w:val="00EB02F4"/>
    <w:rsid w:val="00EC16A0"/>
    <w:rsid w:val="00EC7756"/>
    <w:rsid w:val="00F0306C"/>
    <w:rsid w:val="00F15CB7"/>
    <w:rsid w:val="00F22C1D"/>
    <w:rsid w:val="00F503C5"/>
    <w:rsid w:val="00F719AF"/>
    <w:rsid w:val="00F81C30"/>
    <w:rsid w:val="00F837FA"/>
    <w:rsid w:val="00F913AE"/>
    <w:rsid w:val="00F9543F"/>
    <w:rsid w:val="00FA0D15"/>
    <w:rsid w:val="00FB3FDC"/>
    <w:rsid w:val="00FB57F9"/>
    <w:rsid w:val="00FB7E63"/>
    <w:rsid w:val="00FD3B2C"/>
    <w:rsid w:val="00FD4360"/>
    <w:rsid w:val="00FD594F"/>
    <w:rsid w:val="00FE28A7"/>
    <w:rsid w:val="00FE348C"/>
    <w:rsid w:val="00FE47BE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1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D3A"/>
    <w:rPr>
      <w:sz w:val="18"/>
      <w:szCs w:val="18"/>
    </w:rPr>
  </w:style>
  <w:style w:type="paragraph" w:styleId="a4">
    <w:name w:val="footer"/>
    <w:basedOn w:val="a"/>
    <w:link w:val="Char0"/>
    <w:uiPriority w:val="99"/>
    <w:rsid w:val="008D5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D3A"/>
    <w:rPr>
      <w:sz w:val="18"/>
      <w:szCs w:val="18"/>
    </w:rPr>
  </w:style>
  <w:style w:type="table" w:styleId="a5">
    <w:name w:val="Table Grid"/>
    <w:basedOn w:val="a1"/>
    <w:uiPriority w:val="99"/>
    <w:rsid w:val="008D5D3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352A4F"/>
    <w:rPr>
      <w:color w:val="0000FF"/>
      <w:u w:val="single"/>
    </w:rPr>
  </w:style>
  <w:style w:type="paragraph" w:styleId="a7">
    <w:name w:val="Normal (Web)"/>
    <w:basedOn w:val="a"/>
    <w:uiPriority w:val="99"/>
    <w:rsid w:val="002448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rsid w:val="002448EC"/>
  </w:style>
  <w:style w:type="character" w:styleId="a9">
    <w:name w:val="Strong"/>
    <w:basedOn w:val="a0"/>
    <w:uiPriority w:val="99"/>
    <w:qFormat/>
    <w:rsid w:val="009C2886"/>
    <w:rPr>
      <w:b/>
      <w:bCs/>
    </w:rPr>
  </w:style>
  <w:style w:type="paragraph" w:styleId="aa">
    <w:name w:val="Date"/>
    <w:basedOn w:val="a"/>
    <w:next w:val="a"/>
    <w:link w:val="Char1"/>
    <w:uiPriority w:val="99"/>
    <w:semiHidden/>
    <w:rsid w:val="002C2396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locked/>
    <w:rsid w:val="002C2396"/>
  </w:style>
  <w:style w:type="paragraph" w:styleId="ab">
    <w:name w:val="Balloon Text"/>
    <w:basedOn w:val="a"/>
    <w:link w:val="Char2"/>
    <w:uiPriority w:val="99"/>
    <w:semiHidden/>
    <w:rsid w:val="00FD4360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locked/>
    <w:rsid w:val="00FD43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1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tedu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netedu.com/course_info.asp?nid=46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etedu.com/course_info.asp?nid=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19</Pages>
  <Words>2197</Words>
  <Characters>12526</Characters>
  <Application>Microsoft Office Word</Application>
  <DocSecurity>0</DocSecurity>
  <Lines>104</Lines>
  <Paragraphs>29</Paragraphs>
  <ScaleCrop>false</ScaleCrop>
  <Company>China</Company>
  <LinksUpToDate>false</LinksUpToDate>
  <CharactersWithSpaces>14694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</cp:lastModifiedBy>
  <cp:revision>16</cp:revision>
  <cp:lastPrinted>2014-07-11T06:53:00Z</cp:lastPrinted>
  <dcterms:created xsi:type="dcterms:W3CDTF">2014-07-04T03:35:00Z</dcterms:created>
  <dcterms:modified xsi:type="dcterms:W3CDTF">2014-07-15T07:50:00Z</dcterms:modified>
</cp:coreProperties>
</file>